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66F" w:rsidRDefault="00240BFA" w:rsidP="00FE366F">
      <w:pPr>
        <w:jc w:val="center"/>
        <w:rPr>
          <w:b/>
          <w:bCs/>
          <w:sz w:val="26"/>
          <w:szCs w:val="38"/>
          <w:lang w:val="id-ID"/>
        </w:rPr>
      </w:pPr>
      <w:r>
        <w:rPr>
          <w:b/>
          <w:bCs/>
          <w:sz w:val="26"/>
          <w:szCs w:val="38"/>
          <w:lang w:val="id-ID"/>
        </w:rPr>
        <w:t>Measuring</w:t>
      </w:r>
      <w:r w:rsidRPr="00240BFA">
        <w:rPr>
          <w:b/>
          <w:bCs/>
          <w:sz w:val="26"/>
          <w:szCs w:val="38"/>
          <w:lang w:val="id-ID"/>
        </w:rPr>
        <w:t xml:space="preserve"> </w:t>
      </w:r>
      <w:r>
        <w:rPr>
          <w:b/>
          <w:bCs/>
          <w:sz w:val="26"/>
          <w:szCs w:val="38"/>
          <w:lang w:val="id-ID"/>
        </w:rPr>
        <w:t>the</w:t>
      </w:r>
      <w:r w:rsidRPr="00240BFA">
        <w:rPr>
          <w:b/>
          <w:bCs/>
          <w:sz w:val="26"/>
          <w:szCs w:val="38"/>
          <w:lang w:val="id-ID"/>
        </w:rPr>
        <w:t xml:space="preserve"> </w:t>
      </w:r>
      <w:r w:rsidR="00FE366F" w:rsidRPr="00240BFA">
        <w:rPr>
          <w:b/>
          <w:bCs/>
          <w:sz w:val="26"/>
          <w:szCs w:val="38"/>
          <w:lang w:val="id-ID"/>
        </w:rPr>
        <w:t xml:space="preserve">Welfare </w:t>
      </w:r>
      <w:r w:rsidR="00FE366F">
        <w:rPr>
          <w:b/>
          <w:bCs/>
          <w:sz w:val="26"/>
          <w:szCs w:val="38"/>
          <w:lang w:val="id-ID"/>
        </w:rPr>
        <w:t xml:space="preserve">Level of </w:t>
      </w:r>
      <w:r w:rsidRPr="00240BFA">
        <w:rPr>
          <w:b/>
          <w:bCs/>
          <w:sz w:val="26"/>
          <w:szCs w:val="38"/>
          <w:lang w:val="id-ID"/>
        </w:rPr>
        <w:t xml:space="preserve">Local </w:t>
      </w:r>
      <w:r>
        <w:rPr>
          <w:b/>
          <w:bCs/>
          <w:sz w:val="26"/>
          <w:szCs w:val="38"/>
          <w:lang w:val="id-ID"/>
        </w:rPr>
        <w:t xml:space="preserve">Comunnity </w:t>
      </w:r>
      <w:r w:rsidRPr="00240BFA">
        <w:rPr>
          <w:b/>
          <w:bCs/>
          <w:sz w:val="26"/>
          <w:szCs w:val="38"/>
          <w:lang w:val="id-ID"/>
        </w:rPr>
        <w:t xml:space="preserve">Who Take </w:t>
      </w:r>
    </w:p>
    <w:p w:rsidR="00FE366F" w:rsidRDefault="00240BFA" w:rsidP="00FE366F">
      <w:pPr>
        <w:jc w:val="center"/>
        <w:rPr>
          <w:b/>
          <w:bCs/>
          <w:sz w:val="26"/>
          <w:szCs w:val="38"/>
          <w:lang w:val="id-ID"/>
        </w:rPr>
      </w:pPr>
      <w:r w:rsidRPr="00240BFA">
        <w:rPr>
          <w:b/>
          <w:bCs/>
          <w:sz w:val="26"/>
          <w:szCs w:val="38"/>
          <w:lang w:val="id-ID"/>
        </w:rPr>
        <w:t xml:space="preserve">Sustainable Business Financing Based </w:t>
      </w:r>
      <w:r w:rsidR="00D76D33">
        <w:rPr>
          <w:b/>
          <w:bCs/>
          <w:sz w:val="26"/>
          <w:szCs w:val="38"/>
          <w:lang w:val="id-ID"/>
        </w:rPr>
        <w:t>o</w:t>
      </w:r>
      <w:r w:rsidRPr="00240BFA">
        <w:rPr>
          <w:b/>
          <w:bCs/>
          <w:sz w:val="26"/>
          <w:szCs w:val="38"/>
          <w:lang w:val="id-ID"/>
        </w:rPr>
        <w:t xml:space="preserve">n Local Wisdom </w:t>
      </w:r>
    </w:p>
    <w:p w:rsidR="00240BFA" w:rsidRDefault="00240BFA" w:rsidP="00FE366F">
      <w:pPr>
        <w:jc w:val="center"/>
        <w:rPr>
          <w:b/>
          <w:bCs/>
          <w:sz w:val="26"/>
          <w:szCs w:val="38"/>
          <w:lang w:val="id-ID"/>
        </w:rPr>
      </w:pPr>
      <w:r w:rsidRPr="00240BFA">
        <w:rPr>
          <w:b/>
          <w:bCs/>
          <w:sz w:val="26"/>
          <w:szCs w:val="38"/>
          <w:lang w:val="id-ID"/>
        </w:rPr>
        <w:t xml:space="preserve">In </w:t>
      </w:r>
      <w:r w:rsidR="00D76D33">
        <w:rPr>
          <w:b/>
          <w:bCs/>
          <w:sz w:val="26"/>
          <w:szCs w:val="38"/>
          <w:lang w:val="id-ID"/>
        </w:rPr>
        <w:t xml:space="preserve">the </w:t>
      </w:r>
      <w:r w:rsidRPr="00240BFA">
        <w:rPr>
          <w:b/>
          <w:bCs/>
          <w:sz w:val="26"/>
          <w:szCs w:val="38"/>
          <w:lang w:val="id-ID"/>
        </w:rPr>
        <w:t>Islamic</w:t>
      </w:r>
      <w:r w:rsidR="00FE366F">
        <w:rPr>
          <w:b/>
          <w:bCs/>
          <w:sz w:val="26"/>
          <w:szCs w:val="38"/>
          <w:lang w:val="id-ID"/>
        </w:rPr>
        <w:t xml:space="preserve"> </w:t>
      </w:r>
      <w:r w:rsidRPr="00240BFA">
        <w:rPr>
          <w:b/>
          <w:bCs/>
          <w:sz w:val="26"/>
          <w:szCs w:val="38"/>
          <w:lang w:val="id-ID"/>
        </w:rPr>
        <w:t>Microfinance Institution</w:t>
      </w:r>
    </w:p>
    <w:p w:rsidR="008221F7" w:rsidRPr="0081462B" w:rsidRDefault="008221F7" w:rsidP="006C3929">
      <w:pPr>
        <w:spacing w:before="100" w:beforeAutospacing="1"/>
        <w:jc w:val="center"/>
        <w:rPr>
          <w:b/>
          <w:bCs/>
          <w:lang w:val="id-ID"/>
        </w:rPr>
      </w:pPr>
      <w:r w:rsidRPr="0081462B">
        <w:rPr>
          <w:b/>
          <w:bCs/>
          <w:lang w:val="id-ID"/>
        </w:rPr>
        <w:t>Syaparuddin</w:t>
      </w:r>
    </w:p>
    <w:p w:rsidR="008221F7" w:rsidRPr="0081462B" w:rsidRDefault="008221F7" w:rsidP="008221F7">
      <w:pPr>
        <w:jc w:val="center"/>
        <w:rPr>
          <w:sz w:val="22"/>
          <w:szCs w:val="34"/>
          <w:lang w:val="id-ID"/>
        </w:rPr>
      </w:pPr>
      <w:r w:rsidRPr="0081462B">
        <w:rPr>
          <w:sz w:val="22"/>
          <w:szCs w:val="34"/>
          <w:lang w:val="id-ID"/>
        </w:rPr>
        <w:t>IAIN Bone, South Sulawesi</w:t>
      </w:r>
    </w:p>
    <w:p w:rsidR="008221F7" w:rsidRPr="0081462B" w:rsidRDefault="008221F7" w:rsidP="008221F7">
      <w:pPr>
        <w:jc w:val="center"/>
        <w:rPr>
          <w:sz w:val="22"/>
          <w:szCs w:val="34"/>
          <w:lang w:val="id-ID"/>
        </w:rPr>
      </w:pPr>
      <w:r w:rsidRPr="0081462B">
        <w:rPr>
          <w:sz w:val="22"/>
          <w:szCs w:val="34"/>
          <w:lang w:val="id-ID"/>
        </w:rPr>
        <w:t>safarb135@gmail.com</w:t>
      </w:r>
    </w:p>
    <w:p w:rsidR="00B5786A" w:rsidRDefault="002570B2" w:rsidP="00A02C1D">
      <w:pPr>
        <w:spacing w:before="240"/>
        <w:jc w:val="both"/>
        <w:rPr>
          <w:rFonts w:cs="Times New Roman"/>
          <w:szCs w:val="24"/>
          <w:lang w:val="id-ID"/>
        </w:rPr>
      </w:pPr>
      <w:r w:rsidRPr="002570B2">
        <w:rPr>
          <w:rFonts w:cs="Times New Roman"/>
          <w:b/>
          <w:bCs/>
          <w:szCs w:val="24"/>
          <w:lang w:val="id-ID"/>
        </w:rPr>
        <w:t>Abstrak</w:t>
      </w:r>
      <w:r>
        <w:rPr>
          <w:rFonts w:cs="Times New Roman"/>
          <w:szCs w:val="24"/>
          <w:lang w:val="id-ID"/>
        </w:rPr>
        <w:t xml:space="preserve">: </w:t>
      </w:r>
      <w:r w:rsidR="00673088">
        <w:rPr>
          <w:rFonts w:cs="Times New Roman"/>
          <w:szCs w:val="24"/>
          <w:lang w:val="id-ID"/>
        </w:rPr>
        <w:t>S</w:t>
      </w:r>
      <w:r w:rsidR="00673088" w:rsidRPr="007F14F9">
        <w:rPr>
          <w:rFonts w:cs="Times New Roman"/>
          <w:szCs w:val="24"/>
          <w:lang w:val="id-ID"/>
        </w:rPr>
        <w:t xml:space="preserve">tudi </w:t>
      </w:r>
      <w:r w:rsidR="00673088">
        <w:rPr>
          <w:rFonts w:cs="Times New Roman"/>
          <w:szCs w:val="24"/>
          <w:lang w:val="id-ID"/>
        </w:rPr>
        <w:t xml:space="preserve">ini adalah studi </w:t>
      </w:r>
      <w:r w:rsidR="00673088" w:rsidRPr="007F14F9">
        <w:rPr>
          <w:rFonts w:cs="Times New Roman"/>
          <w:szCs w:val="24"/>
          <w:lang w:val="id-ID"/>
        </w:rPr>
        <w:t>kasus instrumental tunggal</w:t>
      </w:r>
      <w:r w:rsidR="00673088">
        <w:rPr>
          <w:rFonts w:cs="Times New Roman"/>
          <w:szCs w:val="24"/>
          <w:lang w:val="id-ID"/>
        </w:rPr>
        <w:t>, yakni</w:t>
      </w:r>
      <w:r w:rsidR="00673088" w:rsidRPr="007F14F9">
        <w:rPr>
          <w:rFonts w:cs="Times New Roman"/>
          <w:szCs w:val="24"/>
          <w:lang w:val="id-ID"/>
        </w:rPr>
        <w:t xml:space="preserve"> </w:t>
      </w:r>
      <w:r>
        <w:rPr>
          <w:rFonts w:cs="Times New Roman"/>
          <w:szCs w:val="24"/>
          <w:lang w:val="id-ID"/>
        </w:rPr>
        <w:t xml:space="preserve">studi yang </w:t>
      </w:r>
      <w:r w:rsidR="00673088" w:rsidRPr="007F14F9">
        <w:rPr>
          <w:rFonts w:cs="Times New Roman"/>
          <w:szCs w:val="24"/>
          <w:lang w:val="id-ID"/>
        </w:rPr>
        <w:t>menggambarkan</w:t>
      </w:r>
      <w:r w:rsidR="00673088">
        <w:rPr>
          <w:rFonts w:cs="Times New Roman"/>
          <w:szCs w:val="24"/>
          <w:lang w:val="id-ID"/>
        </w:rPr>
        <w:t xml:space="preserve"> </w:t>
      </w:r>
      <w:r w:rsidR="004A64E1">
        <w:rPr>
          <w:rFonts w:cs="Times New Roman"/>
          <w:szCs w:val="24"/>
          <w:lang w:val="id-ID"/>
        </w:rPr>
        <w:t xml:space="preserve">tingkat kesejahteraan </w:t>
      </w:r>
      <w:r w:rsidR="004A64E1" w:rsidRPr="005541B9">
        <w:rPr>
          <w:rFonts w:cs="Times New Roman"/>
          <w:szCs w:val="24"/>
          <w:lang w:val="id-ID"/>
        </w:rPr>
        <w:t>masyarakat d</w:t>
      </w:r>
      <w:r w:rsidR="004A64E1">
        <w:rPr>
          <w:rFonts w:cs="Times New Roman"/>
          <w:szCs w:val="24"/>
          <w:lang w:val="id-ID"/>
        </w:rPr>
        <w:t>i daerah yang mengambil pembiayaan bisnis berkelanjutan berbasis kearifan lokal di BMT As’adiyah Sengkang</w:t>
      </w:r>
      <w:r w:rsidR="00673088">
        <w:rPr>
          <w:rFonts w:cs="Times New Roman"/>
          <w:szCs w:val="24"/>
          <w:lang w:val="id-ID"/>
        </w:rPr>
        <w:t>. Data dikumpulkan dengan</w:t>
      </w:r>
      <w:r w:rsidR="00673088" w:rsidRPr="00095B59">
        <w:rPr>
          <w:rFonts w:cs="Times New Roman"/>
          <w:szCs w:val="24"/>
          <w:lang w:val="id-ID"/>
        </w:rPr>
        <w:t xml:space="preserve"> kuesioner</w:t>
      </w:r>
      <w:r w:rsidR="00673088">
        <w:rPr>
          <w:rFonts w:cs="Times New Roman"/>
          <w:szCs w:val="24"/>
          <w:lang w:val="id-ID"/>
        </w:rPr>
        <w:t xml:space="preserve"> dan </w:t>
      </w:r>
      <w:r w:rsidR="00673088" w:rsidRPr="00095B59">
        <w:rPr>
          <w:rFonts w:cs="Times New Roman"/>
          <w:szCs w:val="24"/>
          <w:lang w:val="id-ID"/>
        </w:rPr>
        <w:t>wawancara sebagai instrumen penelitian</w:t>
      </w:r>
      <w:r w:rsidR="00673088">
        <w:rPr>
          <w:rFonts w:cs="Times New Roman"/>
          <w:szCs w:val="24"/>
          <w:lang w:val="id-ID"/>
        </w:rPr>
        <w:t xml:space="preserve">. Data yang diperoleh dari kuesioner dianalisis dengan kombinasi persamaan konsumsi </w:t>
      </w:r>
      <w:r w:rsidR="00673088" w:rsidRPr="00316089">
        <w:rPr>
          <w:rFonts w:eastAsia="Times New Roman" w:cs="Times New Roman"/>
          <w:szCs w:val="24"/>
          <w:lang w:val="id-ID"/>
        </w:rPr>
        <w:t>Keynes</w:t>
      </w:r>
      <w:r>
        <w:rPr>
          <w:rFonts w:eastAsia="Times New Roman" w:cs="Times New Roman"/>
          <w:szCs w:val="24"/>
          <w:lang w:val="id-ID"/>
        </w:rPr>
        <w:t xml:space="preserve"> dan </w:t>
      </w:r>
      <w:r w:rsidR="00673088">
        <w:rPr>
          <w:rFonts w:cs="Times New Roman"/>
          <w:szCs w:val="24"/>
          <w:lang w:val="id-ID"/>
        </w:rPr>
        <w:t>Khan</w:t>
      </w:r>
      <w:r w:rsidR="00B5786A">
        <w:rPr>
          <w:rFonts w:cs="Times New Roman"/>
          <w:szCs w:val="24"/>
          <w:lang w:val="id-ID"/>
        </w:rPr>
        <w:t>.</w:t>
      </w:r>
      <w:r w:rsidR="00673088">
        <w:rPr>
          <w:rFonts w:cs="Times New Roman"/>
          <w:szCs w:val="24"/>
          <w:lang w:val="id-ID"/>
        </w:rPr>
        <w:t xml:space="preserve"> Temuan dari data kuesioner diverifikasi dan didalami dengan data wawancara. Hasil</w:t>
      </w:r>
      <w:r>
        <w:rPr>
          <w:rFonts w:cs="Times New Roman"/>
          <w:szCs w:val="24"/>
          <w:lang w:val="id-ID"/>
        </w:rPr>
        <w:t>nya</w:t>
      </w:r>
      <w:r w:rsidR="00673088">
        <w:rPr>
          <w:rFonts w:cs="Times New Roman"/>
          <w:szCs w:val="24"/>
          <w:lang w:val="id-ID"/>
        </w:rPr>
        <w:t xml:space="preserve">, (1) </w:t>
      </w:r>
      <w:r w:rsidR="00673088">
        <w:rPr>
          <w:rFonts w:eastAsia="SimSun"/>
          <w:lang w:val="id-ID" w:eastAsia="zh-CN"/>
        </w:rPr>
        <w:t>n</w:t>
      </w:r>
      <w:r w:rsidR="00673088" w:rsidRPr="008B7807">
        <w:rPr>
          <w:rFonts w:eastAsia="SimSun"/>
          <w:lang w:val="id-ID" w:eastAsia="zh-CN"/>
        </w:rPr>
        <w:t>ilai APC &gt; nilai MPC pada konsumsi fisik dan konsumsi ibadah lain responden untuk semua tingkat pendapatan mereka</w:t>
      </w:r>
      <w:r>
        <w:rPr>
          <w:rFonts w:eastAsia="SimSun"/>
          <w:lang w:val="id-ID" w:eastAsia="zh-CN"/>
        </w:rPr>
        <w:t xml:space="preserve">. (2) nilai APC dan MPC pada pembayaran </w:t>
      </w:r>
      <w:r w:rsidRPr="00A02C1D">
        <w:rPr>
          <w:rFonts w:eastAsia="SimSun"/>
          <w:i/>
          <w:iCs/>
          <w:lang w:val="id-ID" w:eastAsia="zh-CN"/>
        </w:rPr>
        <w:t xml:space="preserve">zakat </w:t>
      </w:r>
      <w:r w:rsidR="00A02C1D" w:rsidRPr="00A02C1D">
        <w:rPr>
          <w:rFonts w:eastAsia="SimSun"/>
          <w:i/>
          <w:iCs/>
          <w:lang w:val="id-ID" w:eastAsia="zh-CN"/>
        </w:rPr>
        <w:t>maal</w:t>
      </w:r>
      <w:r w:rsidR="00A02C1D">
        <w:rPr>
          <w:rFonts w:eastAsia="SimSun"/>
          <w:lang w:val="id-ID" w:eastAsia="zh-CN"/>
        </w:rPr>
        <w:t xml:space="preserve"> </w:t>
      </w:r>
      <w:r>
        <w:rPr>
          <w:rFonts w:eastAsia="SimSun"/>
          <w:lang w:val="id-ID" w:eastAsia="zh-CN"/>
        </w:rPr>
        <w:t xml:space="preserve">responden untuk semua tingkat pendapatan </w:t>
      </w:r>
      <w:r w:rsidR="00A02C1D">
        <w:rPr>
          <w:rFonts w:eastAsia="SimSun"/>
          <w:lang w:val="id-ID" w:eastAsia="zh-CN"/>
        </w:rPr>
        <w:t>mereka</w:t>
      </w:r>
      <w:r>
        <w:rPr>
          <w:rFonts w:eastAsia="SimSun"/>
          <w:lang w:val="id-ID" w:eastAsia="zh-CN"/>
        </w:rPr>
        <w:t xml:space="preserve"> adalah sama, yakni konstan, dan (3) </w:t>
      </w:r>
      <w:r w:rsidRPr="008B7807">
        <w:rPr>
          <w:rFonts w:eastAsia="SimSun"/>
          <w:lang w:val="id-ID" w:eastAsia="zh-CN"/>
        </w:rPr>
        <w:t>nilai</w:t>
      </w:r>
      <w:r w:rsidRPr="002E3D21">
        <w:rPr>
          <w:lang w:val="id-ID"/>
        </w:rPr>
        <w:t xml:space="preserve"> E</w:t>
      </w:r>
      <w:r w:rsidRPr="002E3D21">
        <w:rPr>
          <w:vertAlign w:val="subscript"/>
          <w:lang w:val="id-ID"/>
        </w:rPr>
        <w:t>1</w:t>
      </w:r>
      <w:r w:rsidRPr="002E3D21">
        <w:rPr>
          <w:lang w:val="id-ID"/>
        </w:rPr>
        <w:t xml:space="preserve"> &lt; </w:t>
      </w:r>
      <w:r w:rsidR="00B5786A">
        <w:rPr>
          <w:lang w:val="id-ID"/>
        </w:rPr>
        <w:t xml:space="preserve">nilai </w:t>
      </w:r>
      <w:r w:rsidRPr="002E3D21">
        <w:rPr>
          <w:lang w:val="id-ID"/>
        </w:rPr>
        <w:t>E</w:t>
      </w:r>
      <w:r w:rsidRPr="002E3D21">
        <w:rPr>
          <w:vertAlign w:val="subscript"/>
          <w:lang w:val="id-ID"/>
        </w:rPr>
        <w:t>2</w:t>
      </w:r>
      <w:r w:rsidRPr="002E3D21">
        <w:rPr>
          <w:lang w:val="id-ID"/>
        </w:rPr>
        <w:t xml:space="preserve"> </w:t>
      </w:r>
      <w:r>
        <w:rPr>
          <w:lang w:val="id-ID"/>
        </w:rPr>
        <w:t xml:space="preserve">pada </w:t>
      </w:r>
      <w:r>
        <w:rPr>
          <w:rFonts w:eastAsia="SimSun"/>
          <w:lang w:val="id-ID" w:eastAsia="zh-CN"/>
        </w:rPr>
        <w:t>konsumsi pokok responden</w:t>
      </w:r>
      <w:r w:rsidRPr="002E3D21">
        <w:rPr>
          <w:lang w:val="id-ID"/>
        </w:rPr>
        <w:t xml:space="preserve"> untuk semua tingkat pendapatan </w:t>
      </w:r>
      <w:r>
        <w:rPr>
          <w:rFonts w:eastAsia="SimSun"/>
          <w:lang w:val="id-ID" w:eastAsia="zh-CN"/>
        </w:rPr>
        <w:t xml:space="preserve">mereka. Artinya, </w:t>
      </w:r>
      <w:r w:rsidR="00D76D33">
        <w:rPr>
          <w:rFonts w:eastAsia="SimSun"/>
          <w:lang w:val="id-ID" w:eastAsia="zh-CN"/>
        </w:rPr>
        <w:t>pembiayaan</w:t>
      </w:r>
      <w:r w:rsidR="00645852">
        <w:rPr>
          <w:rFonts w:eastAsia="SimSun"/>
          <w:lang w:val="id-ID" w:eastAsia="zh-CN"/>
        </w:rPr>
        <w:t xml:space="preserve"> </w:t>
      </w:r>
      <w:r>
        <w:rPr>
          <w:rFonts w:cs="Times New Roman"/>
          <w:szCs w:val="24"/>
          <w:lang w:val="id-ID"/>
        </w:rPr>
        <w:t>bisnis</w:t>
      </w:r>
      <w:r w:rsidRPr="00C36694">
        <w:rPr>
          <w:rFonts w:cs="Times New Roman"/>
          <w:szCs w:val="24"/>
          <w:lang w:val="id-ID"/>
        </w:rPr>
        <w:t xml:space="preserve"> </w:t>
      </w:r>
      <w:r>
        <w:rPr>
          <w:rFonts w:cs="Times New Roman"/>
          <w:szCs w:val="24"/>
          <w:lang w:val="id-ID"/>
        </w:rPr>
        <w:t>berkelanjutan berbasis kearifan lokal di BMT As’</w:t>
      </w:r>
      <w:r w:rsidR="00A977EA">
        <w:rPr>
          <w:rFonts w:cs="Times New Roman"/>
          <w:szCs w:val="24"/>
          <w:lang w:val="id-ID"/>
        </w:rPr>
        <w:t>a</w:t>
      </w:r>
      <w:r>
        <w:rPr>
          <w:rFonts w:cs="Times New Roman"/>
          <w:szCs w:val="24"/>
          <w:lang w:val="id-ID"/>
        </w:rPr>
        <w:t>diyah Sengkang dapat meningkatkan kes</w:t>
      </w:r>
      <w:r w:rsidR="00155DB2">
        <w:rPr>
          <w:rFonts w:cs="Times New Roman"/>
          <w:szCs w:val="24"/>
          <w:lang w:val="id-ID"/>
        </w:rPr>
        <w:t>ejahteraan masyarakat di daerah sehingga sangat berkontribusi pula dalam meningkatkan PDRB di daerah.</w:t>
      </w:r>
    </w:p>
    <w:p w:rsidR="00B5786A" w:rsidRDefault="00B5786A" w:rsidP="00A02C1D">
      <w:pPr>
        <w:spacing w:before="240"/>
        <w:jc w:val="both"/>
        <w:rPr>
          <w:rFonts w:cs="Times New Roman"/>
          <w:szCs w:val="24"/>
          <w:lang w:val="id-ID"/>
        </w:rPr>
      </w:pPr>
      <w:r w:rsidRPr="00B5786A">
        <w:rPr>
          <w:rFonts w:cs="Times New Roman"/>
          <w:b/>
          <w:bCs/>
          <w:szCs w:val="24"/>
          <w:lang w:val="id-ID"/>
        </w:rPr>
        <w:t>Abstract</w:t>
      </w:r>
      <w:r w:rsidRPr="00B5786A">
        <w:rPr>
          <w:rFonts w:cs="Times New Roman"/>
          <w:szCs w:val="24"/>
          <w:lang w:val="id-ID"/>
        </w:rPr>
        <w:t xml:space="preserve">: This study is a single instrumental case study, </w:t>
      </w:r>
      <w:r>
        <w:rPr>
          <w:rFonts w:cs="Times New Roman"/>
          <w:szCs w:val="24"/>
          <w:lang w:val="id-ID"/>
        </w:rPr>
        <w:t>the</w:t>
      </w:r>
      <w:r w:rsidRPr="00B5786A">
        <w:rPr>
          <w:rFonts w:cs="Times New Roman"/>
          <w:szCs w:val="24"/>
          <w:lang w:val="id-ID"/>
        </w:rPr>
        <w:t xml:space="preserve"> study that describes the </w:t>
      </w:r>
      <w:r w:rsidR="006C3929" w:rsidRPr="006C3929">
        <w:rPr>
          <w:rFonts w:cs="Times New Roman"/>
          <w:szCs w:val="24"/>
          <w:lang w:val="id-ID"/>
        </w:rPr>
        <w:t xml:space="preserve">welfare level of </w:t>
      </w:r>
      <w:r w:rsidR="006C3929">
        <w:rPr>
          <w:rFonts w:cs="Times New Roman"/>
          <w:szCs w:val="24"/>
          <w:lang w:val="id-ID"/>
        </w:rPr>
        <w:t xml:space="preserve">local community </w:t>
      </w:r>
      <w:r w:rsidR="006C3929" w:rsidRPr="006C3929">
        <w:rPr>
          <w:rFonts w:cs="Times New Roman"/>
          <w:szCs w:val="24"/>
          <w:lang w:val="id-ID"/>
        </w:rPr>
        <w:t xml:space="preserve">who take </w:t>
      </w:r>
      <w:r w:rsidR="00122295">
        <w:rPr>
          <w:rFonts w:cs="Times New Roman"/>
          <w:szCs w:val="24"/>
          <w:lang w:val="id-ID"/>
        </w:rPr>
        <w:t xml:space="preserve">a </w:t>
      </w:r>
      <w:r w:rsidR="006C3929" w:rsidRPr="006C3929">
        <w:rPr>
          <w:rFonts w:cs="Times New Roman"/>
          <w:szCs w:val="24"/>
          <w:lang w:val="id-ID"/>
        </w:rPr>
        <w:t>sustainable business financing based on local wisdom</w:t>
      </w:r>
      <w:r w:rsidR="006C3929">
        <w:rPr>
          <w:rFonts w:cs="Times New Roman"/>
          <w:szCs w:val="24"/>
          <w:lang w:val="id-ID"/>
        </w:rPr>
        <w:t xml:space="preserve"> </w:t>
      </w:r>
      <w:r w:rsidR="002B2B4C">
        <w:rPr>
          <w:rFonts w:cs="Times New Roman"/>
          <w:szCs w:val="24"/>
          <w:lang w:val="id-ID"/>
        </w:rPr>
        <w:t>in</w:t>
      </w:r>
      <w:r w:rsidR="006C3929">
        <w:rPr>
          <w:rFonts w:cs="Times New Roman"/>
          <w:szCs w:val="24"/>
          <w:lang w:val="id-ID"/>
        </w:rPr>
        <w:t xml:space="preserve"> </w:t>
      </w:r>
      <w:r w:rsidRPr="00B5786A">
        <w:rPr>
          <w:rFonts w:cs="Times New Roman"/>
          <w:szCs w:val="24"/>
          <w:lang w:val="id-ID"/>
        </w:rPr>
        <w:t>BMT As'</w:t>
      </w:r>
      <w:r w:rsidR="005A05B7">
        <w:rPr>
          <w:rFonts w:cs="Times New Roman"/>
          <w:szCs w:val="24"/>
          <w:lang w:val="id-ID"/>
        </w:rPr>
        <w:t>a</w:t>
      </w:r>
      <w:r w:rsidRPr="00B5786A">
        <w:rPr>
          <w:rFonts w:cs="Times New Roman"/>
          <w:szCs w:val="24"/>
          <w:lang w:val="id-ID"/>
        </w:rPr>
        <w:t xml:space="preserve">diyah Sengkang. </w:t>
      </w:r>
      <w:r w:rsidR="00122295">
        <w:rPr>
          <w:rFonts w:cs="Times New Roman"/>
          <w:szCs w:val="24"/>
          <w:lang w:val="id-ID"/>
        </w:rPr>
        <w:t>The d</w:t>
      </w:r>
      <w:r w:rsidRPr="00B5786A">
        <w:rPr>
          <w:rFonts w:cs="Times New Roman"/>
          <w:szCs w:val="24"/>
          <w:lang w:val="id-ID"/>
        </w:rPr>
        <w:t xml:space="preserve">ata </w:t>
      </w:r>
      <w:r>
        <w:rPr>
          <w:rFonts w:cs="Times New Roman"/>
          <w:szCs w:val="24"/>
          <w:lang w:val="id-ID"/>
        </w:rPr>
        <w:t>was</w:t>
      </w:r>
      <w:r w:rsidRPr="00B5786A">
        <w:rPr>
          <w:rFonts w:cs="Times New Roman"/>
          <w:szCs w:val="24"/>
          <w:lang w:val="id-ID"/>
        </w:rPr>
        <w:t xml:space="preserve"> collected by questionnaires and interviews as research instruments. The data obtained from the questionnaire</w:t>
      </w:r>
      <w:r>
        <w:rPr>
          <w:rFonts w:cs="Times New Roman"/>
          <w:szCs w:val="24"/>
          <w:lang w:val="id-ID"/>
        </w:rPr>
        <w:t>s was</w:t>
      </w:r>
      <w:r w:rsidRPr="00B5786A">
        <w:rPr>
          <w:rFonts w:cs="Times New Roman"/>
          <w:szCs w:val="24"/>
          <w:lang w:val="id-ID"/>
        </w:rPr>
        <w:t xml:space="preserve"> analyzed by a combination of the Keynes and </w:t>
      </w:r>
      <w:r>
        <w:rPr>
          <w:rFonts w:cs="Times New Roman"/>
          <w:szCs w:val="24"/>
          <w:lang w:val="id-ID"/>
        </w:rPr>
        <w:t>Khan consumption equations.</w:t>
      </w:r>
      <w:r w:rsidRPr="00B5786A">
        <w:rPr>
          <w:rFonts w:cs="Times New Roman"/>
          <w:szCs w:val="24"/>
          <w:lang w:val="id-ID"/>
        </w:rPr>
        <w:t xml:space="preserve"> </w:t>
      </w:r>
      <w:r>
        <w:rPr>
          <w:rFonts w:cs="Times New Roman"/>
          <w:szCs w:val="24"/>
          <w:lang w:val="id-ID"/>
        </w:rPr>
        <w:t>F</w:t>
      </w:r>
      <w:r w:rsidRPr="00B5786A">
        <w:rPr>
          <w:rFonts w:cs="Times New Roman"/>
          <w:szCs w:val="24"/>
          <w:lang w:val="id-ID"/>
        </w:rPr>
        <w:t>indings from the questionnaire</w:t>
      </w:r>
      <w:r>
        <w:rPr>
          <w:rFonts w:cs="Times New Roman"/>
          <w:szCs w:val="24"/>
          <w:lang w:val="id-ID"/>
        </w:rPr>
        <w:t>s</w:t>
      </w:r>
      <w:r w:rsidRPr="00B5786A">
        <w:rPr>
          <w:rFonts w:cs="Times New Roman"/>
          <w:szCs w:val="24"/>
          <w:lang w:val="id-ID"/>
        </w:rPr>
        <w:t xml:space="preserve"> data were verified and explored </w:t>
      </w:r>
      <w:r>
        <w:rPr>
          <w:rFonts w:cs="Times New Roman"/>
          <w:szCs w:val="24"/>
          <w:lang w:val="id-ID"/>
        </w:rPr>
        <w:t>with interview data. The results are</w:t>
      </w:r>
      <w:r w:rsidRPr="00B5786A">
        <w:rPr>
          <w:rFonts w:cs="Times New Roman"/>
          <w:szCs w:val="24"/>
          <w:lang w:val="id-ID"/>
        </w:rPr>
        <w:t xml:space="preserve"> (1) APC value</w:t>
      </w:r>
      <w:r w:rsidR="002B2B4C">
        <w:rPr>
          <w:rFonts w:cs="Times New Roman"/>
          <w:szCs w:val="24"/>
          <w:lang w:val="id-ID"/>
        </w:rPr>
        <w:t xml:space="preserve"> </w:t>
      </w:r>
      <w:r w:rsidRPr="00B5786A">
        <w:rPr>
          <w:rFonts w:cs="Times New Roman"/>
          <w:szCs w:val="24"/>
          <w:lang w:val="id-ID"/>
        </w:rPr>
        <w:t xml:space="preserve">&gt; MPC value on physical consumption and other worship consumption of respondents for all their income levels. (2) APC and MPC values on the </w:t>
      </w:r>
      <w:r w:rsidRPr="002B2B4C">
        <w:rPr>
          <w:rFonts w:cs="Times New Roman"/>
          <w:i/>
          <w:iCs/>
          <w:szCs w:val="24"/>
          <w:lang w:val="id-ID"/>
        </w:rPr>
        <w:t xml:space="preserve">zakat </w:t>
      </w:r>
      <w:r w:rsidR="002B2B4C" w:rsidRPr="002B2B4C">
        <w:rPr>
          <w:rFonts w:cs="Times New Roman"/>
          <w:i/>
          <w:iCs/>
          <w:szCs w:val="24"/>
          <w:lang w:val="id-ID"/>
        </w:rPr>
        <w:t>maal</w:t>
      </w:r>
      <w:r w:rsidR="002B2B4C">
        <w:rPr>
          <w:rFonts w:cs="Times New Roman"/>
          <w:szCs w:val="24"/>
          <w:lang w:val="id-ID"/>
        </w:rPr>
        <w:t xml:space="preserve"> </w:t>
      </w:r>
      <w:r w:rsidRPr="00B5786A">
        <w:rPr>
          <w:rFonts w:cs="Times New Roman"/>
          <w:szCs w:val="24"/>
          <w:lang w:val="id-ID"/>
        </w:rPr>
        <w:t xml:space="preserve">payments of respondents for all their income levels are the same, </w:t>
      </w:r>
      <w:r>
        <w:rPr>
          <w:rFonts w:cs="Times New Roman"/>
          <w:szCs w:val="24"/>
          <w:lang w:val="id-ID"/>
        </w:rPr>
        <w:t xml:space="preserve">constant, and (3) </w:t>
      </w:r>
      <w:r w:rsidRPr="00B5786A">
        <w:rPr>
          <w:rFonts w:cs="Times New Roman"/>
          <w:szCs w:val="24"/>
          <w:lang w:val="id-ID"/>
        </w:rPr>
        <w:t>E</w:t>
      </w:r>
      <w:r w:rsidRPr="002B2B4C">
        <w:rPr>
          <w:rFonts w:cs="Times New Roman"/>
          <w:szCs w:val="24"/>
          <w:vertAlign w:val="subscript"/>
          <w:lang w:val="id-ID"/>
        </w:rPr>
        <w:t>1</w:t>
      </w:r>
      <w:r w:rsidRPr="00B5786A">
        <w:rPr>
          <w:rFonts w:cs="Times New Roman"/>
          <w:szCs w:val="24"/>
          <w:lang w:val="id-ID"/>
        </w:rPr>
        <w:t xml:space="preserve"> value &lt;</w:t>
      </w:r>
      <w:r w:rsidR="002B2B4C">
        <w:rPr>
          <w:rFonts w:cs="Times New Roman"/>
          <w:szCs w:val="24"/>
          <w:lang w:val="id-ID"/>
        </w:rPr>
        <w:t xml:space="preserve"> </w:t>
      </w:r>
      <w:r w:rsidRPr="00B5786A">
        <w:rPr>
          <w:rFonts w:cs="Times New Roman"/>
          <w:szCs w:val="24"/>
          <w:lang w:val="id-ID"/>
        </w:rPr>
        <w:t>E</w:t>
      </w:r>
      <w:r w:rsidRPr="002B2B4C">
        <w:rPr>
          <w:rFonts w:cs="Times New Roman"/>
          <w:szCs w:val="24"/>
          <w:vertAlign w:val="subscript"/>
          <w:lang w:val="id-ID"/>
        </w:rPr>
        <w:t>2</w:t>
      </w:r>
      <w:r w:rsidRPr="00B5786A">
        <w:rPr>
          <w:rFonts w:cs="Times New Roman"/>
          <w:szCs w:val="24"/>
          <w:lang w:val="id-ID"/>
        </w:rPr>
        <w:t xml:space="preserve"> value on the principal consumption of respondents for all their income levels.</w:t>
      </w:r>
      <w:r>
        <w:rPr>
          <w:rFonts w:cs="Times New Roman"/>
          <w:szCs w:val="24"/>
          <w:lang w:val="id-ID"/>
        </w:rPr>
        <w:t xml:space="preserve"> It means that the </w:t>
      </w:r>
      <w:r w:rsidRPr="00B5786A">
        <w:rPr>
          <w:rFonts w:cs="Times New Roman"/>
          <w:szCs w:val="24"/>
          <w:lang w:val="id-ID"/>
        </w:rPr>
        <w:t xml:space="preserve">sustainable business </w:t>
      </w:r>
      <w:r w:rsidR="00D76D33">
        <w:rPr>
          <w:rFonts w:cs="Times New Roman"/>
          <w:szCs w:val="24"/>
          <w:lang w:val="id-ID"/>
        </w:rPr>
        <w:t>financing</w:t>
      </w:r>
      <w:r w:rsidRPr="00B5786A">
        <w:rPr>
          <w:rFonts w:cs="Times New Roman"/>
          <w:szCs w:val="24"/>
          <w:lang w:val="id-ID"/>
        </w:rPr>
        <w:t xml:space="preserve"> based on local wisdom in BMT As'</w:t>
      </w:r>
      <w:r w:rsidR="00A977EA">
        <w:rPr>
          <w:rFonts w:cs="Times New Roman"/>
          <w:szCs w:val="24"/>
          <w:lang w:val="id-ID"/>
        </w:rPr>
        <w:t>a</w:t>
      </w:r>
      <w:r w:rsidRPr="00B5786A">
        <w:rPr>
          <w:rFonts w:cs="Times New Roman"/>
          <w:szCs w:val="24"/>
          <w:lang w:val="id-ID"/>
        </w:rPr>
        <w:t xml:space="preserve">diyah Sengkang can improve the </w:t>
      </w:r>
      <w:r>
        <w:rPr>
          <w:rFonts w:cs="Times New Roman"/>
          <w:szCs w:val="24"/>
          <w:lang w:val="id-ID"/>
        </w:rPr>
        <w:t xml:space="preserve">local community </w:t>
      </w:r>
      <w:r w:rsidRPr="00B5786A">
        <w:rPr>
          <w:rFonts w:cs="Times New Roman"/>
          <w:szCs w:val="24"/>
          <w:lang w:val="id-ID"/>
        </w:rPr>
        <w:t>welfare</w:t>
      </w:r>
      <w:r w:rsidR="002B2B4C">
        <w:rPr>
          <w:rFonts w:cs="Times New Roman"/>
          <w:szCs w:val="24"/>
          <w:lang w:val="id-ID"/>
        </w:rPr>
        <w:t xml:space="preserve">. </w:t>
      </w:r>
      <w:r w:rsidR="00122295">
        <w:rPr>
          <w:rFonts w:cs="Times New Roman"/>
          <w:szCs w:val="24"/>
          <w:lang w:val="id-ID"/>
        </w:rPr>
        <w:t>So that</w:t>
      </w:r>
      <w:r w:rsidR="002B2B4C" w:rsidRPr="002B2B4C">
        <w:rPr>
          <w:rFonts w:cs="Times New Roman"/>
          <w:szCs w:val="24"/>
          <w:lang w:val="id-ID"/>
        </w:rPr>
        <w:t xml:space="preserve"> </w:t>
      </w:r>
      <w:r w:rsidR="002B2B4C">
        <w:rPr>
          <w:rFonts w:cs="Times New Roman"/>
          <w:szCs w:val="24"/>
          <w:lang w:val="id-ID"/>
        </w:rPr>
        <w:t xml:space="preserve">it </w:t>
      </w:r>
      <w:r w:rsidR="00A02C1D">
        <w:rPr>
          <w:rFonts w:cs="Times New Roman"/>
          <w:szCs w:val="24"/>
          <w:lang w:val="id-ID"/>
        </w:rPr>
        <w:t>also</w:t>
      </w:r>
      <w:r w:rsidR="002B2B4C">
        <w:rPr>
          <w:rFonts w:cs="Times New Roman"/>
          <w:szCs w:val="24"/>
          <w:lang w:val="id-ID"/>
        </w:rPr>
        <w:t xml:space="preserve"> contribut</w:t>
      </w:r>
      <w:r w:rsidR="00A02C1D">
        <w:rPr>
          <w:rFonts w:cs="Times New Roman"/>
          <w:szCs w:val="24"/>
          <w:lang w:val="id-ID"/>
        </w:rPr>
        <w:t>es</w:t>
      </w:r>
      <w:r w:rsidR="002B2B4C">
        <w:rPr>
          <w:rFonts w:cs="Times New Roman"/>
          <w:szCs w:val="24"/>
          <w:lang w:val="id-ID"/>
        </w:rPr>
        <w:t xml:space="preserve"> </w:t>
      </w:r>
      <w:r w:rsidR="002B2B4C" w:rsidRPr="002B2B4C">
        <w:rPr>
          <w:rFonts w:cs="Times New Roman"/>
          <w:szCs w:val="24"/>
          <w:lang w:val="id-ID"/>
        </w:rPr>
        <w:t xml:space="preserve">greatly to increasing </w:t>
      </w:r>
      <w:r w:rsidR="002B2B4C">
        <w:rPr>
          <w:rFonts w:cs="Times New Roman"/>
          <w:szCs w:val="24"/>
          <w:lang w:val="id-ID"/>
        </w:rPr>
        <w:t>regional GDP.</w:t>
      </w:r>
    </w:p>
    <w:p w:rsidR="002B17D0" w:rsidRPr="002B17D0" w:rsidRDefault="00B5786A" w:rsidP="002B17D0">
      <w:pPr>
        <w:tabs>
          <w:tab w:val="left" w:pos="1134"/>
        </w:tabs>
        <w:spacing w:before="240"/>
        <w:jc w:val="both"/>
        <w:rPr>
          <w:rFonts w:cs="Times New Roman"/>
          <w:i/>
          <w:iCs/>
          <w:szCs w:val="24"/>
          <w:lang w:val="id-ID"/>
        </w:rPr>
      </w:pPr>
      <w:r w:rsidRPr="002B17D0">
        <w:rPr>
          <w:rFonts w:cs="Times New Roman"/>
          <w:b/>
          <w:bCs/>
          <w:szCs w:val="24"/>
          <w:lang w:val="id-ID"/>
        </w:rPr>
        <w:t>Keywords</w:t>
      </w:r>
      <w:r w:rsidR="002B17D0">
        <w:rPr>
          <w:rFonts w:cs="Times New Roman"/>
          <w:szCs w:val="24"/>
          <w:lang w:val="id-ID"/>
        </w:rPr>
        <w:tab/>
      </w:r>
      <w:r>
        <w:rPr>
          <w:rFonts w:cs="Times New Roman"/>
          <w:szCs w:val="24"/>
          <w:lang w:val="id-ID"/>
        </w:rPr>
        <w:t>:</w:t>
      </w:r>
      <w:r w:rsidRPr="002B17D0">
        <w:rPr>
          <w:rFonts w:cs="Times New Roman"/>
          <w:i/>
          <w:iCs/>
          <w:szCs w:val="24"/>
          <w:lang w:val="id-ID"/>
        </w:rPr>
        <w:t xml:space="preserve">Instrumental </w:t>
      </w:r>
      <w:r w:rsidR="002B17D0" w:rsidRPr="002B17D0">
        <w:rPr>
          <w:rFonts w:cs="Times New Roman"/>
          <w:i/>
          <w:iCs/>
          <w:szCs w:val="24"/>
          <w:lang w:val="id-ID"/>
        </w:rPr>
        <w:t>Case S</w:t>
      </w:r>
      <w:r w:rsidRPr="002B17D0">
        <w:rPr>
          <w:rFonts w:cs="Times New Roman"/>
          <w:i/>
          <w:iCs/>
          <w:szCs w:val="24"/>
          <w:lang w:val="id-ID"/>
        </w:rPr>
        <w:t xml:space="preserve">tudy, BMT As’adiyah Sengkang, </w:t>
      </w:r>
      <w:r w:rsidR="002B17D0" w:rsidRPr="002B17D0">
        <w:rPr>
          <w:rFonts w:cs="Times New Roman"/>
          <w:i/>
          <w:iCs/>
          <w:szCs w:val="24"/>
          <w:lang w:val="id-ID"/>
        </w:rPr>
        <w:t xml:space="preserve">Sustainable Business, </w:t>
      </w:r>
    </w:p>
    <w:p w:rsidR="00673088" w:rsidRDefault="002B17D0" w:rsidP="002B17D0">
      <w:pPr>
        <w:tabs>
          <w:tab w:val="left" w:pos="1134"/>
        </w:tabs>
        <w:jc w:val="both"/>
        <w:rPr>
          <w:rFonts w:cs="Times New Roman"/>
          <w:szCs w:val="24"/>
          <w:lang w:val="id-ID"/>
        </w:rPr>
      </w:pPr>
      <w:r w:rsidRPr="002B17D0">
        <w:rPr>
          <w:rFonts w:cs="Times New Roman"/>
          <w:i/>
          <w:iCs/>
          <w:szCs w:val="24"/>
          <w:lang w:val="id-ID"/>
        </w:rPr>
        <w:tab/>
        <w:t xml:space="preserve"> Buginese Humanist, Local Wisdom</w:t>
      </w:r>
      <w:r>
        <w:rPr>
          <w:rFonts w:cs="Times New Roman"/>
          <w:szCs w:val="24"/>
          <w:lang w:val="id-ID"/>
        </w:rPr>
        <w:t xml:space="preserve">. </w:t>
      </w:r>
      <w:r w:rsidR="00673088">
        <w:rPr>
          <w:rFonts w:cs="Times New Roman"/>
          <w:szCs w:val="24"/>
          <w:lang w:val="id-ID"/>
        </w:rPr>
        <w:t xml:space="preserve"> </w:t>
      </w:r>
    </w:p>
    <w:p w:rsidR="00155DB2" w:rsidRDefault="00155DB2" w:rsidP="002570B2">
      <w:pPr>
        <w:spacing w:before="100" w:beforeAutospacing="1" w:line="360" w:lineRule="auto"/>
        <w:jc w:val="center"/>
        <w:rPr>
          <w:rFonts w:cs="Times New Roman"/>
          <w:b/>
          <w:bCs/>
          <w:sz w:val="26"/>
          <w:szCs w:val="26"/>
          <w:lang w:val="id-ID"/>
        </w:rPr>
      </w:pPr>
    </w:p>
    <w:p w:rsidR="00155DB2" w:rsidRDefault="00155DB2" w:rsidP="002570B2">
      <w:pPr>
        <w:spacing w:before="100" w:beforeAutospacing="1" w:line="360" w:lineRule="auto"/>
        <w:jc w:val="center"/>
        <w:rPr>
          <w:rFonts w:cs="Times New Roman"/>
          <w:b/>
          <w:bCs/>
          <w:sz w:val="26"/>
          <w:szCs w:val="26"/>
          <w:lang w:val="id-ID"/>
        </w:rPr>
      </w:pPr>
    </w:p>
    <w:p w:rsidR="002B2B4C" w:rsidRDefault="002B2B4C" w:rsidP="002570B2">
      <w:pPr>
        <w:spacing w:before="100" w:beforeAutospacing="1" w:line="360" w:lineRule="auto"/>
        <w:jc w:val="center"/>
        <w:rPr>
          <w:rFonts w:cs="Times New Roman"/>
          <w:b/>
          <w:bCs/>
          <w:sz w:val="26"/>
          <w:szCs w:val="26"/>
          <w:lang w:val="id-ID"/>
        </w:rPr>
      </w:pPr>
    </w:p>
    <w:p w:rsidR="002570B2" w:rsidRPr="00B61790" w:rsidRDefault="002570B2" w:rsidP="002570B2">
      <w:pPr>
        <w:spacing w:before="100" w:beforeAutospacing="1" w:line="360" w:lineRule="auto"/>
        <w:jc w:val="center"/>
        <w:rPr>
          <w:rFonts w:cs="Times New Roman"/>
          <w:b/>
          <w:bCs/>
          <w:sz w:val="26"/>
          <w:szCs w:val="26"/>
          <w:lang w:val="id-ID"/>
        </w:rPr>
      </w:pPr>
      <w:r w:rsidRPr="00B61790">
        <w:rPr>
          <w:rFonts w:cs="Times New Roman"/>
          <w:b/>
          <w:bCs/>
          <w:sz w:val="26"/>
          <w:szCs w:val="26"/>
          <w:lang w:val="id-ID"/>
        </w:rPr>
        <w:lastRenderedPageBreak/>
        <w:t>Introduction</w:t>
      </w:r>
    </w:p>
    <w:p w:rsidR="00C2010D" w:rsidRDefault="00C2010D" w:rsidP="008B7807">
      <w:pPr>
        <w:spacing w:line="360" w:lineRule="auto"/>
        <w:ind w:firstLine="426"/>
        <w:jc w:val="both"/>
        <w:rPr>
          <w:rFonts w:cs="Times New Roman"/>
          <w:szCs w:val="24"/>
          <w:lang w:val="id-ID"/>
        </w:rPr>
      </w:pPr>
      <w:r w:rsidRPr="00C2010D">
        <w:rPr>
          <w:rFonts w:cs="Times New Roman"/>
          <w:szCs w:val="24"/>
          <w:lang w:val="id-ID"/>
        </w:rPr>
        <w:t xml:space="preserve">The </w:t>
      </w:r>
      <w:r>
        <w:rPr>
          <w:rFonts w:cs="Times New Roman"/>
          <w:szCs w:val="24"/>
          <w:lang w:val="id-ID"/>
        </w:rPr>
        <w:t xml:space="preserve">Indonesian </w:t>
      </w:r>
      <w:r w:rsidRPr="00C2010D">
        <w:rPr>
          <w:rFonts w:cs="Times New Roman"/>
          <w:szCs w:val="24"/>
          <w:lang w:val="id-ID"/>
        </w:rPr>
        <w:t>Central Statistics Agency noted that during September 2016-March 2017, the number of poor people in urban areas rose by 188.19 thousand people (from 10.49 million people in September 2016 to 10.67 million people in March 2017). Meanwhile, in rural areas decreased by 181.29 thousand people (from 17.28 million people in September 2016 to 17.10 million people in March 2017</w:t>
      </w:r>
      <w:r>
        <w:rPr>
          <w:rFonts w:cs="Times New Roman"/>
          <w:szCs w:val="24"/>
          <w:lang w:val="id-ID"/>
        </w:rPr>
        <w:t>).</w:t>
      </w:r>
      <w:r w:rsidR="007E0624" w:rsidRPr="0079418D">
        <w:rPr>
          <w:rStyle w:val="FootnoteReference"/>
          <w:sz w:val="20"/>
          <w:szCs w:val="20"/>
          <w:lang w:val="fi-FI"/>
        </w:rPr>
        <w:footnoteReference w:id="2"/>
      </w:r>
      <w:r>
        <w:rPr>
          <w:rFonts w:cs="Times New Roman"/>
          <w:szCs w:val="24"/>
          <w:lang w:val="id-ID"/>
        </w:rPr>
        <w:t xml:space="preserve"> </w:t>
      </w:r>
      <w:r w:rsidRPr="00C2010D">
        <w:rPr>
          <w:rFonts w:cs="Times New Roman"/>
          <w:szCs w:val="24"/>
          <w:lang w:val="id-ID"/>
        </w:rPr>
        <w:t xml:space="preserve">One of the reasons is the urbanization of most financially disadvantaged people in rural areas to large cities to connect their fate as a result of the economic downturn that </w:t>
      </w:r>
      <w:r w:rsidR="0093477E">
        <w:rPr>
          <w:rFonts w:cs="Times New Roman"/>
          <w:szCs w:val="24"/>
          <w:lang w:val="id-ID"/>
        </w:rPr>
        <w:t>has occured</w:t>
      </w:r>
      <w:r w:rsidRPr="00C2010D">
        <w:rPr>
          <w:rFonts w:cs="Times New Roman"/>
          <w:szCs w:val="24"/>
          <w:lang w:val="id-ID"/>
        </w:rPr>
        <w:t xml:space="preserve"> in rural areas</w:t>
      </w:r>
      <w:r>
        <w:rPr>
          <w:rFonts w:cs="Times New Roman"/>
          <w:szCs w:val="24"/>
          <w:lang w:val="id-ID"/>
        </w:rPr>
        <w:t xml:space="preserve">. </w:t>
      </w:r>
      <w:r w:rsidRPr="00C2010D">
        <w:rPr>
          <w:rFonts w:cs="Times New Roman"/>
          <w:szCs w:val="24"/>
          <w:lang w:val="id-ID"/>
        </w:rPr>
        <w:t xml:space="preserve">This fact is a serious economic problem that </w:t>
      </w:r>
      <w:r>
        <w:rPr>
          <w:rFonts w:cs="Times New Roman"/>
          <w:szCs w:val="24"/>
          <w:lang w:val="id-ID"/>
        </w:rPr>
        <w:t>need</w:t>
      </w:r>
      <w:r w:rsidR="00FF3DFB">
        <w:rPr>
          <w:rFonts w:cs="Times New Roman"/>
          <w:szCs w:val="24"/>
          <w:lang w:val="id-ID"/>
        </w:rPr>
        <w:t>s</w:t>
      </w:r>
      <w:r w:rsidRPr="00C2010D">
        <w:rPr>
          <w:rFonts w:cs="Times New Roman"/>
          <w:szCs w:val="24"/>
          <w:lang w:val="id-ID"/>
        </w:rPr>
        <w:t xml:space="preserve"> a solution, and this problem according to the economy of three sectors,</w:t>
      </w:r>
      <w:r w:rsidR="007E0624" w:rsidRPr="0079418D">
        <w:rPr>
          <w:rStyle w:val="FootnoteReference"/>
          <w:sz w:val="20"/>
          <w:szCs w:val="20"/>
          <w:lang w:val="fi-FI"/>
        </w:rPr>
        <w:footnoteReference w:id="3"/>
      </w:r>
      <w:r w:rsidRPr="00C2010D">
        <w:rPr>
          <w:rFonts w:cs="Times New Roman"/>
          <w:szCs w:val="24"/>
          <w:lang w:val="id-ID"/>
        </w:rPr>
        <w:t xml:space="preserve"> is the duty and responsibility of the government and companies to provide a decent level of life to them by providing decent sustainable employment so that they remain in rural areas</w:t>
      </w:r>
      <w:r>
        <w:rPr>
          <w:rFonts w:cs="Times New Roman"/>
          <w:szCs w:val="24"/>
          <w:lang w:val="id-ID"/>
        </w:rPr>
        <w:t>.</w:t>
      </w:r>
    </w:p>
    <w:p w:rsidR="00FE041F" w:rsidRPr="0083745C" w:rsidRDefault="00FE041F" w:rsidP="00545A5D">
      <w:pPr>
        <w:spacing w:line="360" w:lineRule="auto"/>
        <w:ind w:firstLine="426"/>
        <w:jc w:val="both"/>
        <w:rPr>
          <w:rFonts w:cs="Times New Roman"/>
          <w:szCs w:val="24"/>
          <w:lang w:val="id-ID"/>
        </w:rPr>
      </w:pPr>
      <w:r w:rsidRPr="0083745C">
        <w:rPr>
          <w:rFonts w:cs="Times New Roman"/>
          <w:szCs w:val="24"/>
          <w:lang w:val="id-ID"/>
        </w:rPr>
        <w:t xml:space="preserve"> </w:t>
      </w:r>
      <w:r w:rsidR="00DF4B42" w:rsidRPr="00DF4B42">
        <w:rPr>
          <w:rFonts w:cs="Times New Roman"/>
          <w:szCs w:val="24"/>
          <w:lang w:val="id-ID"/>
        </w:rPr>
        <w:t xml:space="preserve">To minimize the inequality of economic life </w:t>
      </w:r>
      <w:r w:rsidR="00DF4B42">
        <w:rPr>
          <w:rFonts w:cs="Times New Roman"/>
          <w:szCs w:val="24"/>
          <w:lang w:val="id-ID"/>
        </w:rPr>
        <w:t>sustainably</w:t>
      </w:r>
      <w:r w:rsidR="00DF4B42" w:rsidRPr="00DF4B42">
        <w:rPr>
          <w:rFonts w:cs="Times New Roman"/>
          <w:szCs w:val="24"/>
          <w:lang w:val="id-ID"/>
        </w:rPr>
        <w:t xml:space="preserve"> between rural and urban areas, BMT plays a role in carrying out these tasks and responsibilities </w:t>
      </w:r>
      <w:r w:rsidR="00DF4B42">
        <w:rPr>
          <w:rFonts w:cs="Times New Roman"/>
          <w:szCs w:val="24"/>
          <w:lang w:val="id-ID"/>
        </w:rPr>
        <w:t>sustainably</w:t>
      </w:r>
      <w:r w:rsidR="00DF4B42" w:rsidRPr="00DF4B42">
        <w:rPr>
          <w:rFonts w:cs="Times New Roman"/>
          <w:szCs w:val="24"/>
          <w:lang w:val="id-ID"/>
        </w:rPr>
        <w:t xml:space="preserve"> in rural areas. BMT is able to demonstrate quality and professionalism to fulfill the aspirations and demands of the people </w:t>
      </w:r>
      <w:r w:rsidR="00DF4B42">
        <w:rPr>
          <w:rFonts w:cs="Times New Roman"/>
          <w:szCs w:val="24"/>
          <w:lang w:val="id-ID"/>
        </w:rPr>
        <w:t>facing</w:t>
      </w:r>
      <w:r w:rsidR="00DF4B42" w:rsidRPr="00DF4B42">
        <w:rPr>
          <w:rFonts w:cs="Times New Roman"/>
          <w:szCs w:val="24"/>
          <w:lang w:val="id-ID"/>
        </w:rPr>
        <w:t xml:space="preserve"> economic problems. </w:t>
      </w:r>
      <w:r w:rsidR="00DF4B42">
        <w:rPr>
          <w:rFonts w:cs="Times New Roman"/>
          <w:szCs w:val="24"/>
          <w:lang w:val="id-ID"/>
        </w:rPr>
        <w:t>The fact shown</w:t>
      </w:r>
      <w:r w:rsidR="00DF4B42" w:rsidRPr="00DF4B42">
        <w:rPr>
          <w:rFonts w:cs="Times New Roman"/>
          <w:szCs w:val="24"/>
          <w:lang w:val="id-ID"/>
        </w:rPr>
        <w:t xml:space="preserve"> that a number of BMTs in Wajo </w:t>
      </w:r>
      <w:r w:rsidR="001A7D13">
        <w:rPr>
          <w:rFonts w:cs="Times New Roman"/>
          <w:szCs w:val="24"/>
          <w:lang w:val="id-ID"/>
        </w:rPr>
        <w:t>Regency</w:t>
      </w:r>
      <w:r w:rsidR="00DF4B42" w:rsidRPr="00DF4B42">
        <w:rPr>
          <w:rFonts w:cs="Times New Roman"/>
          <w:szCs w:val="24"/>
          <w:lang w:val="id-ID"/>
        </w:rPr>
        <w:t xml:space="preserve">, South Sulawesi, for example BMT </w:t>
      </w:r>
      <w:r w:rsidR="001A7D13" w:rsidRPr="00DF4B42">
        <w:rPr>
          <w:rFonts w:cs="Times New Roman"/>
          <w:szCs w:val="24"/>
          <w:lang w:val="id-ID"/>
        </w:rPr>
        <w:t xml:space="preserve">As'adiyah </w:t>
      </w:r>
      <w:r w:rsidR="00DF4B42" w:rsidRPr="00DF4B42">
        <w:rPr>
          <w:rFonts w:cs="Times New Roman"/>
          <w:szCs w:val="24"/>
          <w:lang w:val="id-ID"/>
        </w:rPr>
        <w:t xml:space="preserve">Sengkang has been able to position itself as a capable and credible Islamic microfinance institution in improving the </w:t>
      </w:r>
      <w:r w:rsidR="00DF4B42">
        <w:rPr>
          <w:rFonts w:cs="Times New Roman"/>
          <w:szCs w:val="24"/>
          <w:lang w:val="id-ID"/>
        </w:rPr>
        <w:t xml:space="preserve">local community </w:t>
      </w:r>
      <w:r w:rsidR="00DF4B42" w:rsidRPr="00DF4B42">
        <w:rPr>
          <w:rFonts w:cs="Times New Roman"/>
          <w:szCs w:val="24"/>
          <w:lang w:val="id-ID"/>
        </w:rPr>
        <w:t xml:space="preserve">welfare by providing them </w:t>
      </w:r>
      <w:r w:rsidR="00DF4B42">
        <w:rPr>
          <w:rFonts w:cs="Times New Roman"/>
          <w:szCs w:val="24"/>
          <w:lang w:val="id-ID"/>
        </w:rPr>
        <w:t xml:space="preserve">a </w:t>
      </w:r>
      <w:r w:rsidR="00DF4B42" w:rsidRPr="00DF4B42">
        <w:rPr>
          <w:rFonts w:cs="Times New Roman"/>
          <w:szCs w:val="24"/>
          <w:lang w:val="id-ID"/>
        </w:rPr>
        <w:t>viable sustainable business based on local wisdom.</w:t>
      </w:r>
      <w:r w:rsidR="00DF4B42" w:rsidRPr="004F5244">
        <w:rPr>
          <w:rStyle w:val="FootnoteReference"/>
          <w:lang w:val="sv-SE"/>
        </w:rPr>
        <w:footnoteReference w:id="4"/>
      </w:r>
      <w:r w:rsidR="00DF4B42">
        <w:rPr>
          <w:rFonts w:cs="Times New Roman"/>
          <w:szCs w:val="24"/>
          <w:lang w:val="id-ID"/>
        </w:rPr>
        <w:t xml:space="preserve"> </w:t>
      </w:r>
      <w:r w:rsidR="001056B6">
        <w:rPr>
          <w:rFonts w:cs="Times New Roman"/>
          <w:szCs w:val="24"/>
          <w:lang w:val="id-ID"/>
        </w:rPr>
        <w:t>On</w:t>
      </w:r>
      <w:r w:rsidR="00DF4B42" w:rsidRPr="00DF4B42">
        <w:rPr>
          <w:rFonts w:cs="Times New Roman"/>
          <w:szCs w:val="24"/>
          <w:lang w:val="id-ID"/>
        </w:rPr>
        <w:t xml:space="preserve"> this fact, </w:t>
      </w:r>
      <w:r w:rsidR="00DF4B42">
        <w:rPr>
          <w:rFonts w:cs="Times New Roman"/>
          <w:szCs w:val="24"/>
          <w:lang w:val="id-ID"/>
        </w:rPr>
        <w:t>the I</w:t>
      </w:r>
      <w:r w:rsidR="00DF4B42" w:rsidRPr="00DF4B42">
        <w:rPr>
          <w:rFonts w:cs="Times New Roman"/>
          <w:szCs w:val="24"/>
          <w:lang w:val="id-ID"/>
        </w:rPr>
        <w:t xml:space="preserve">slamic microfinance institutions have increased the </w:t>
      </w:r>
      <w:r w:rsidR="00DF4B42">
        <w:rPr>
          <w:rFonts w:cs="Times New Roman"/>
          <w:szCs w:val="24"/>
          <w:lang w:val="id-ID"/>
        </w:rPr>
        <w:t xml:space="preserve">position of </w:t>
      </w:r>
      <w:r w:rsidR="00DF4B42" w:rsidRPr="00DF4B42">
        <w:rPr>
          <w:rFonts w:cs="Times New Roman"/>
          <w:szCs w:val="24"/>
          <w:lang w:val="id-ID"/>
        </w:rPr>
        <w:t xml:space="preserve"> </w:t>
      </w:r>
      <w:r w:rsidR="00DF4B42">
        <w:rPr>
          <w:rFonts w:cs="Times New Roman"/>
          <w:szCs w:val="24"/>
          <w:lang w:val="id-ID"/>
        </w:rPr>
        <w:t xml:space="preserve">local </w:t>
      </w:r>
      <w:r w:rsidR="00DF4B42" w:rsidRPr="00DF4B42">
        <w:rPr>
          <w:rFonts w:cs="Times New Roman"/>
          <w:szCs w:val="24"/>
          <w:lang w:val="id-ID"/>
        </w:rPr>
        <w:t xml:space="preserve">economic </w:t>
      </w:r>
      <w:r w:rsidR="00DF4B42">
        <w:rPr>
          <w:rFonts w:cs="Times New Roman"/>
          <w:szCs w:val="24"/>
          <w:lang w:val="id-ID"/>
        </w:rPr>
        <w:t xml:space="preserve">community </w:t>
      </w:r>
      <w:r w:rsidR="00DF4B42" w:rsidRPr="00DF4B42">
        <w:rPr>
          <w:rFonts w:cs="Times New Roman"/>
          <w:szCs w:val="24"/>
          <w:lang w:val="id-ID"/>
        </w:rPr>
        <w:t>so that t</w:t>
      </w:r>
      <w:r w:rsidR="001056B6">
        <w:rPr>
          <w:rFonts w:cs="Times New Roman"/>
          <w:szCs w:val="24"/>
          <w:lang w:val="id-ID"/>
        </w:rPr>
        <w:t>hey can contribute to increase</w:t>
      </w:r>
      <w:r w:rsidR="00DF4B42" w:rsidRPr="00DF4B42">
        <w:rPr>
          <w:rFonts w:cs="Times New Roman"/>
          <w:szCs w:val="24"/>
          <w:lang w:val="id-ID"/>
        </w:rPr>
        <w:t xml:space="preserve"> </w:t>
      </w:r>
      <w:r w:rsidR="00772B7A">
        <w:rPr>
          <w:rFonts w:cs="Times New Roman"/>
          <w:szCs w:val="24"/>
          <w:lang w:val="id-ID"/>
        </w:rPr>
        <w:t xml:space="preserve">the </w:t>
      </w:r>
      <w:r w:rsidR="00DF4B42" w:rsidRPr="00DF4B42">
        <w:rPr>
          <w:rFonts w:cs="Times New Roman"/>
          <w:szCs w:val="24"/>
          <w:lang w:val="id-ID"/>
        </w:rPr>
        <w:t xml:space="preserve">regional </w:t>
      </w:r>
      <w:r w:rsidR="001056B6">
        <w:rPr>
          <w:rFonts w:cs="Times New Roman"/>
          <w:szCs w:val="24"/>
          <w:lang w:val="id-ID"/>
        </w:rPr>
        <w:t>GDP</w:t>
      </w:r>
      <w:r w:rsidR="00DF4B42" w:rsidRPr="00DF4B42">
        <w:rPr>
          <w:rFonts w:cs="Times New Roman"/>
          <w:szCs w:val="24"/>
          <w:lang w:val="id-ID"/>
        </w:rPr>
        <w:t>. Based on this argument, this study aims t</w:t>
      </w:r>
      <w:r w:rsidR="001056B6">
        <w:rPr>
          <w:rFonts w:cs="Times New Roman"/>
          <w:szCs w:val="24"/>
          <w:lang w:val="id-ID"/>
        </w:rPr>
        <w:t xml:space="preserve">o prove the contribution of </w:t>
      </w:r>
      <w:r w:rsidR="001056B6" w:rsidRPr="00DF4B42">
        <w:rPr>
          <w:rFonts w:cs="Times New Roman"/>
          <w:szCs w:val="24"/>
          <w:lang w:val="id-ID"/>
        </w:rPr>
        <w:t xml:space="preserve">BMT </w:t>
      </w:r>
      <w:r w:rsidR="00DF4B42" w:rsidRPr="00DF4B42">
        <w:rPr>
          <w:rFonts w:cs="Times New Roman"/>
          <w:szCs w:val="24"/>
          <w:lang w:val="id-ID"/>
        </w:rPr>
        <w:t xml:space="preserve">Sengkang As'adiyah in improving the </w:t>
      </w:r>
      <w:r w:rsidR="001056B6">
        <w:rPr>
          <w:rFonts w:cs="Times New Roman"/>
          <w:szCs w:val="24"/>
          <w:lang w:val="id-ID"/>
        </w:rPr>
        <w:t xml:space="preserve">local community </w:t>
      </w:r>
      <w:r w:rsidR="00DF4B42" w:rsidRPr="00DF4B42">
        <w:rPr>
          <w:rFonts w:cs="Times New Roman"/>
          <w:szCs w:val="24"/>
          <w:lang w:val="id-ID"/>
        </w:rPr>
        <w:t xml:space="preserve">welfare through </w:t>
      </w:r>
      <w:r w:rsidR="001056B6">
        <w:rPr>
          <w:rFonts w:cs="Times New Roman"/>
          <w:szCs w:val="24"/>
          <w:lang w:val="id-ID"/>
        </w:rPr>
        <w:t xml:space="preserve">a </w:t>
      </w:r>
      <w:r w:rsidR="00DF4B42" w:rsidRPr="00DF4B42">
        <w:rPr>
          <w:rFonts w:cs="Times New Roman"/>
          <w:szCs w:val="24"/>
          <w:lang w:val="id-ID"/>
        </w:rPr>
        <w:t xml:space="preserve">sustainable business </w:t>
      </w:r>
      <w:r w:rsidR="00932F4D">
        <w:rPr>
          <w:rFonts w:cs="Times New Roman"/>
          <w:szCs w:val="24"/>
          <w:lang w:val="id-ID"/>
        </w:rPr>
        <w:t xml:space="preserve">financing </w:t>
      </w:r>
      <w:r w:rsidR="00DF4B42" w:rsidRPr="00DF4B42">
        <w:rPr>
          <w:rFonts w:cs="Times New Roman"/>
          <w:szCs w:val="24"/>
          <w:lang w:val="id-ID"/>
        </w:rPr>
        <w:t>based on local wisdom</w:t>
      </w:r>
      <w:r w:rsidR="001056B6">
        <w:rPr>
          <w:rFonts w:cs="Times New Roman"/>
          <w:szCs w:val="24"/>
          <w:lang w:val="id-ID"/>
        </w:rPr>
        <w:t>.</w:t>
      </w:r>
    </w:p>
    <w:p w:rsidR="00E51919" w:rsidRDefault="005A05B7" w:rsidP="00932F4D">
      <w:pPr>
        <w:spacing w:line="360" w:lineRule="auto"/>
        <w:ind w:firstLine="426"/>
        <w:jc w:val="both"/>
        <w:rPr>
          <w:rFonts w:cs="Times New Roman"/>
          <w:szCs w:val="24"/>
          <w:lang w:val="id-ID"/>
        </w:rPr>
      </w:pPr>
      <w:r w:rsidRPr="005A05B7">
        <w:rPr>
          <w:rFonts w:cs="Times New Roman"/>
          <w:szCs w:val="24"/>
          <w:lang w:val="id-ID"/>
        </w:rPr>
        <w:t xml:space="preserve">A number of similar studies on BMT's efforts to improve the </w:t>
      </w:r>
      <w:r>
        <w:rPr>
          <w:rFonts w:cs="Times New Roman"/>
          <w:szCs w:val="24"/>
          <w:lang w:val="id-ID"/>
        </w:rPr>
        <w:t xml:space="preserve">local community </w:t>
      </w:r>
      <w:r w:rsidRPr="005A05B7">
        <w:rPr>
          <w:rFonts w:cs="Times New Roman"/>
          <w:szCs w:val="24"/>
          <w:lang w:val="id-ID"/>
        </w:rPr>
        <w:t xml:space="preserve">welfare have actually been carried out by other researchers. The intended study results that can be revealed in this study, were chosen thematically in the last 10 years, which </w:t>
      </w:r>
      <w:r w:rsidR="002605BD">
        <w:rPr>
          <w:rFonts w:cs="Times New Roman"/>
          <w:szCs w:val="24"/>
          <w:lang w:val="id-ID"/>
        </w:rPr>
        <w:lastRenderedPageBreak/>
        <w:t>have been</w:t>
      </w:r>
      <w:r w:rsidRPr="005A05B7">
        <w:rPr>
          <w:rFonts w:cs="Times New Roman"/>
          <w:szCs w:val="24"/>
          <w:lang w:val="id-ID"/>
        </w:rPr>
        <w:t xml:space="preserve"> published in </w:t>
      </w:r>
      <w:r>
        <w:rPr>
          <w:rFonts w:cs="Times New Roman"/>
          <w:szCs w:val="24"/>
          <w:lang w:val="id-ID"/>
        </w:rPr>
        <w:t xml:space="preserve">the </w:t>
      </w:r>
      <w:r w:rsidRPr="005A05B7">
        <w:rPr>
          <w:rFonts w:cs="Times New Roman"/>
          <w:szCs w:val="24"/>
          <w:lang w:val="id-ID"/>
        </w:rPr>
        <w:t xml:space="preserve">journals </w:t>
      </w:r>
      <w:r>
        <w:rPr>
          <w:rFonts w:cs="Times New Roman"/>
          <w:szCs w:val="24"/>
          <w:lang w:val="id-ID"/>
        </w:rPr>
        <w:t>registering at</w:t>
      </w:r>
      <w:r w:rsidRPr="005A05B7">
        <w:rPr>
          <w:rFonts w:cs="Times New Roman"/>
          <w:szCs w:val="24"/>
          <w:lang w:val="id-ID"/>
        </w:rPr>
        <w:t xml:space="preserve"> DOI (Digital Object Identifier)</w:t>
      </w:r>
      <w:r>
        <w:rPr>
          <w:rFonts w:cs="Times New Roman"/>
          <w:szCs w:val="24"/>
          <w:lang w:val="id-ID"/>
        </w:rPr>
        <w:t>.</w:t>
      </w:r>
      <w:r w:rsidRPr="0079418D">
        <w:rPr>
          <w:rStyle w:val="FootnoteReference"/>
          <w:sz w:val="20"/>
          <w:szCs w:val="20"/>
          <w:lang w:val="fi-FI"/>
        </w:rPr>
        <w:footnoteReference w:id="5"/>
      </w:r>
      <w:r w:rsidR="00E51919">
        <w:rPr>
          <w:rFonts w:cs="Times New Roman"/>
          <w:szCs w:val="24"/>
          <w:lang w:val="id-ID"/>
        </w:rPr>
        <w:t xml:space="preserve"> </w:t>
      </w:r>
      <w:r w:rsidR="00E51919">
        <w:rPr>
          <w:lang w:val="id-ID"/>
        </w:rPr>
        <w:t>The results of the study are the s</w:t>
      </w:r>
      <w:r w:rsidR="00E51919" w:rsidRPr="00E51919">
        <w:rPr>
          <w:lang w:val="id-ID"/>
        </w:rPr>
        <w:t xml:space="preserve">tudy </w:t>
      </w:r>
      <w:r w:rsidR="00E51919">
        <w:rPr>
          <w:lang w:val="id-ID"/>
        </w:rPr>
        <w:t xml:space="preserve">written </w:t>
      </w:r>
      <w:r w:rsidR="00E51919" w:rsidRPr="00E51919">
        <w:rPr>
          <w:lang w:val="id-ID"/>
        </w:rPr>
        <w:t xml:space="preserve">by Sabirin and Sukumin in 2017. </w:t>
      </w:r>
      <w:r w:rsidR="00E51919">
        <w:rPr>
          <w:lang w:val="id-ID"/>
        </w:rPr>
        <w:t>Its</w:t>
      </w:r>
      <w:r w:rsidR="00E51919" w:rsidRPr="00E51919">
        <w:rPr>
          <w:lang w:val="id-ID"/>
        </w:rPr>
        <w:t xml:space="preserve"> main </w:t>
      </w:r>
      <w:r w:rsidR="00916DE0">
        <w:rPr>
          <w:lang w:val="id-ID"/>
        </w:rPr>
        <w:t>point</w:t>
      </w:r>
      <w:r w:rsidR="00E51919" w:rsidRPr="00E51919">
        <w:rPr>
          <w:lang w:val="id-ID"/>
        </w:rPr>
        <w:t xml:space="preserve"> </w:t>
      </w:r>
      <w:r w:rsidR="00E51919">
        <w:rPr>
          <w:lang w:val="id-ID"/>
        </w:rPr>
        <w:t>talked</w:t>
      </w:r>
      <w:r w:rsidR="00E51919" w:rsidRPr="00E51919">
        <w:rPr>
          <w:lang w:val="id-ID"/>
        </w:rPr>
        <w:t xml:space="preserve"> about BMT's efforts in helping rural communities to avoid loans from moneylenders</w:t>
      </w:r>
      <w:r w:rsidR="00E51919">
        <w:rPr>
          <w:lang w:val="id-ID"/>
        </w:rPr>
        <w:t>.</w:t>
      </w:r>
      <w:r w:rsidR="00E51919" w:rsidRPr="0079418D">
        <w:rPr>
          <w:rStyle w:val="FootnoteReference"/>
          <w:sz w:val="20"/>
          <w:szCs w:val="20"/>
          <w:lang w:val="fi-FI"/>
        </w:rPr>
        <w:footnoteReference w:id="6"/>
      </w:r>
      <w:r w:rsidR="00E51919">
        <w:rPr>
          <w:lang w:val="id-ID"/>
        </w:rPr>
        <w:t xml:space="preserve"> </w:t>
      </w:r>
      <w:r w:rsidR="00E51919" w:rsidRPr="00E51919">
        <w:rPr>
          <w:rFonts w:cs="Times New Roman"/>
          <w:szCs w:val="24"/>
          <w:lang w:val="id-ID"/>
        </w:rPr>
        <w:t xml:space="preserve">While the study </w:t>
      </w:r>
      <w:r w:rsidR="00E51919">
        <w:rPr>
          <w:rFonts w:cs="Times New Roman"/>
          <w:szCs w:val="24"/>
          <w:lang w:val="id-ID"/>
        </w:rPr>
        <w:t>written</w:t>
      </w:r>
      <w:r w:rsidR="00E51919" w:rsidRPr="00E51919">
        <w:rPr>
          <w:rFonts w:cs="Times New Roman"/>
          <w:szCs w:val="24"/>
          <w:lang w:val="id-ID"/>
        </w:rPr>
        <w:t xml:space="preserve"> by Mustica Bintang Sabiti and Jaenal Effendi in 2017 talked about the effectiveness of BMT and its impact on poverty reduction in rural areas</w:t>
      </w:r>
      <w:r w:rsidR="00E51919">
        <w:rPr>
          <w:rFonts w:cs="Times New Roman"/>
          <w:szCs w:val="24"/>
          <w:lang w:val="id-ID"/>
        </w:rPr>
        <w:t>.</w:t>
      </w:r>
      <w:r w:rsidR="00E51919" w:rsidRPr="00E71210">
        <w:rPr>
          <w:rFonts w:cs="Times New Roman"/>
          <w:sz w:val="20"/>
          <w:szCs w:val="20"/>
          <w:vertAlign w:val="superscript"/>
          <w:lang w:val="id-ID"/>
        </w:rPr>
        <w:footnoteReference w:id="7"/>
      </w:r>
      <w:r w:rsidR="00E51919">
        <w:rPr>
          <w:rFonts w:cs="Times New Roman"/>
          <w:szCs w:val="24"/>
          <w:lang w:val="id-ID"/>
        </w:rPr>
        <w:t xml:space="preserve"> T</w:t>
      </w:r>
      <w:r w:rsidR="00E51919" w:rsidRPr="00E51919">
        <w:rPr>
          <w:rFonts w:cs="Times New Roman"/>
          <w:szCs w:val="24"/>
          <w:lang w:val="id-ID"/>
        </w:rPr>
        <w:t xml:space="preserve">he study </w:t>
      </w:r>
      <w:r w:rsidR="00E51919">
        <w:rPr>
          <w:rFonts w:cs="Times New Roman"/>
          <w:szCs w:val="24"/>
          <w:lang w:val="id-ID"/>
        </w:rPr>
        <w:t xml:space="preserve">written </w:t>
      </w:r>
      <w:r w:rsidR="00E51919" w:rsidRPr="00E51919">
        <w:rPr>
          <w:rFonts w:cs="Times New Roman"/>
          <w:szCs w:val="24"/>
          <w:lang w:val="id-ID"/>
        </w:rPr>
        <w:t>by Verni Yuliaty Ismail, et al. in 2015 talked about developing work standards and human resource competency models for BMT</w:t>
      </w:r>
      <w:r w:rsidR="00E51919">
        <w:rPr>
          <w:rFonts w:cs="Times New Roman"/>
          <w:szCs w:val="24"/>
          <w:lang w:val="id-ID"/>
        </w:rPr>
        <w:t>.</w:t>
      </w:r>
      <w:r w:rsidR="00E51919" w:rsidRPr="0079418D">
        <w:rPr>
          <w:rStyle w:val="FootnoteReference"/>
          <w:sz w:val="20"/>
          <w:szCs w:val="20"/>
          <w:lang w:val="fi-FI"/>
        </w:rPr>
        <w:footnoteReference w:id="8"/>
      </w:r>
      <w:r w:rsidR="00E51919">
        <w:rPr>
          <w:rFonts w:cs="Times New Roman"/>
          <w:szCs w:val="24"/>
          <w:lang w:val="id-ID"/>
        </w:rPr>
        <w:t xml:space="preserve"> </w:t>
      </w:r>
      <w:r w:rsidR="00E51919" w:rsidRPr="00E51919">
        <w:rPr>
          <w:rFonts w:cs="Times New Roman"/>
          <w:szCs w:val="24"/>
          <w:lang w:val="id-ID"/>
        </w:rPr>
        <w:t xml:space="preserve">While </w:t>
      </w:r>
      <w:r w:rsidR="00E51919">
        <w:rPr>
          <w:rFonts w:cs="Times New Roman"/>
          <w:szCs w:val="24"/>
          <w:lang w:val="id-ID"/>
        </w:rPr>
        <w:t xml:space="preserve">the </w:t>
      </w:r>
      <w:r w:rsidR="00E51919" w:rsidRPr="00E51919">
        <w:rPr>
          <w:rFonts w:cs="Times New Roman"/>
          <w:szCs w:val="24"/>
          <w:lang w:val="id-ID"/>
        </w:rPr>
        <w:t>study written by Mohammed Abdul Samad in 2014 talked about the important role of BMT in providing liberation to the public from financial slavery</w:t>
      </w:r>
      <w:r w:rsidR="00E51919">
        <w:rPr>
          <w:rFonts w:cs="Times New Roman"/>
          <w:szCs w:val="24"/>
          <w:lang w:val="id-ID"/>
        </w:rPr>
        <w:t>,</w:t>
      </w:r>
      <w:r w:rsidR="00E51919" w:rsidRPr="0079418D">
        <w:rPr>
          <w:rStyle w:val="FootnoteReference"/>
          <w:sz w:val="20"/>
          <w:szCs w:val="20"/>
          <w:lang w:val="fi-FI"/>
        </w:rPr>
        <w:footnoteReference w:id="9"/>
      </w:r>
      <w:r w:rsidR="00E51919">
        <w:rPr>
          <w:rFonts w:cs="Times New Roman"/>
          <w:szCs w:val="24"/>
          <w:lang w:val="id-ID"/>
        </w:rPr>
        <w:t xml:space="preserve"> </w:t>
      </w:r>
      <w:r w:rsidR="00E51919" w:rsidRPr="00E51919">
        <w:rPr>
          <w:rFonts w:cs="Times New Roman"/>
          <w:szCs w:val="24"/>
          <w:lang w:val="id-ID"/>
        </w:rPr>
        <w:t xml:space="preserve">and the study </w:t>
      </w:r>
      <w:r w:rsidR="00E51919">
        <w:rPr>
          <w:rFonts w:cs="Times New Roman"/>
          <w:szCs w:val="24"/>
          <w:lang w:val="id-ID"/>
        </w:rPr>
        <w:t xml:space="preserve">written </w:t>
      </w:r>
      <w:r w:rsidR="00E51919" w:rsidRPr="00E51919">
        <w:rPr>
          <w:rFonts w:cs="Times New Roman"/>
          <w:szCs w:val="24"/>
          <w:lang w:val="id-ID"/>
        </w:rPr>
        <w:t>by Wardiwiyono and Sartini in 2012 talked about the application of an internal control system for financing activities carried out by BMT</w:t>
      </w:r>
      <w:r w:rsidR="00E51919">
        <w:rPr>
          <w:rFonts w:cs="Times New Roman"/>
          <w:szCs w:val="24"/>
          <w:lang w:val="id-ID"/>
        </w:rPr>
        <w:t>.</w:t>
      </w:r>
      <w:r w:rsidR="00E51919" w:rsidRPr="0079418D">
        <w:rPr>
          <w:rStyle w:val="FootnoteReference"/>
          <w:sz w:val="20"/>
          <w:szCs w:val="20"/>
          <w:lang w:val="fi-FI"/>
        </w:rPr>
        <w:footnoteReference w:id="10"/>
      </w:r>
      <w:r w:rsidR="00E51919">
        <w:rPr>
          <w:rFonts w:cs="Times New Roman"/>
          <w:szCs w:val="24"/>
          <w:lang w:val="id-ID"/>
        </w:rPr>
        <w:t xml:space="preserve"> </w:t>
      </w:r>
      <w:r w:rsidR="005542FE">
        <w:rPr>
          <w:rFonts w:cs="Times New Roman"/>
          <w:szCs w:val="24"/>
          <w:lang w:val="id-ID"/>
        </w:rPr>
        <w:t>However, none of those studies</w:t>
      </w:r>
      <w:r w:rsidR="00E51919" w:rsidRPr="00E51919">
        <w:rPr>
          <w:rFonts w:cs="Times New Roman"/>
          <w:szCs w:val="24"/>
          <w:lang w:val="id-ID"/>
        </w:rPr>
        <w:t xml:space="preserve"> specifically discuss</w:t>
      </w:r>
      <w:r w:rsidR="005542FE">
        <w:rPr>
          <w:rFonts w:cs="Times New Roman"/>
          <w:szCs w:val="24"/>
          <w:lang w:val="id-ID"/>
        </w:rPr>
        <w:t>ed</w:t>
      </w:r>
      <w:r w:rsidR="00E51919" w:rsidRPr="00E51919">
        <w:rPr>
          <w:rFonts w:cs="Times New Roman"/>
          <w:szCs w:val="24"/>
          <w:lang w:val="id-ID"/>
        </w:rPr>
        <w:t xml:space="preserve"> </w:t>
      </w:r>
      <w:r w:rsidR="00460016">
        <w:rPr>
          <w:rFonts w:cs="Times New Roman"/>
          <w:szCs w:val="24"/>
          <w:lang w:val="id-ID"/>
        </w:rPr>
        <w:t xml:space="preserve">about </w:t>
      </w:r>
      <w:r w:rsidR="00932F4D" w:rsidRPr="00E51919">
        <w:rPr>
          <w:rFonts w:cs="Times New Roman"/>
          <w:szCs w:val="24"/>
          <w:lang w:val="id-ID"/>
        </w:rPr>
        <w:t xml:space="preserve">the </w:t>
      </w:r>
      <w:r w:rsidR="00932F4D">
        <w:rPr>
          <w:rFonts w:cs="Times New Roman"/>
          <w:szCs w:val="24"/>
          <w:lang w:val="id-ID"/>
        </w:rPr>
        <w:t xml:space="preserve">local community </w:t>
      </w:r>
      <w:r w:rsidR="00932F4D" w:rsidRPr="00E51919">
        <w:rPr>
          <w:rFonts w:cs="Times New Roman"/>
          <w:szCs w:val="24"/>
          <w:lang w:val="id-ID"/>
        </w:rPr>
        <w:t>welfare</w:t>
      </w:r>
      <w:r w:rsidR="00932F4D">
        <w:rPr>
          <w:rFonts w:cs="Times New Roman"/>
          <w:szCs w:val="24"/>
          <w:lang w:val="id-ID"/>
        </w:rPr>
        <w:t xml:space="preserve"> through a </w:t>
      </w:r>
      <w:r w:rsidR="00E51919" w:rsidRPr="00E51919">
        <w:rPr>
          <w:rFonts w:cs="Times New Roman"/>
          <w:szCs w:val="24"/>
          <w:lang w:val="id-ID"/>
        </w:rPr>
        <w:t xml:space="preserve">sustainable business </w:t>
      </w:r>
      <w:r w:rsidR="00932F4D">
        <w:rPr>
          <w:rFonts w:cs="Times New Roman"/>
          <w:szCs w:val="24"/>
          <w:lang w:val="id-ID"/>
        </w:rPr>
        <w:t xml:space="preserve">financing </w:t>
      </w:r>
      <w:r w:rsidR="00E51919" w:rsidRPr="00E51919">
        <w:rPr>
          <w:rFonts w:cs="Times New Roman"/>
          <w:szCs w:val="24"/>
          <w:lang w:val="id-ID"/>
        </w:rPr>
        <w:t xml:space="preserve">based on local wisdom in BMT. Therefore, </w:t>
      </w:r>
      <w:r w:rsidR="005542FE">
        <w:rPr>
          <w:rFonts w:cs="Times New Roman"/>
          <w:szCs w:val="24"/>
          <w:lang w:val="id-ID"/>
        </w:rPr>
        <w:t>it</w:t>
      </w:r>
      <w:r w:rsidR="00E51919" w:rsidRPr="00E51919">
        <w:rPr>
          <w:rFonts w:cs="Times New Roman"/>
          <w:szCs w:val="24"/>
          <w:lang w:val="id-ID"/>
        </w:rPr>
        <w:t xml:space="preserve"> is </w:t>
      </w:r>
      <w:r w:rsidR="005542FE">
        <w:rPr>
          <w:rFonts w:cs="Times New Roman"/>
          <w:szCs w:val="24"/>
          <w:lang w:val="id-ID"/>
        </w:rPr>
        <w:t xml:space="preserve">very </w:t>
      </w:r>
      <w:r w:rsidR="00E51919" w:rsidRPr="00E51919">
        <w:rPr>
          <w:rFonts w:cs="Times New Roman"/>
          <w:szCs w:val="24"/>
          <w:lang w:val="id-ID"/>
        </w:rPr>
        <w:t xml:space="preserve">important to be discussed in the form of research to provide </w:t>
      </w:r>
      <w:r w:rsidR="005542FE">
        <w:rPr>
          <w:rFonts w:cs="Times New Roman"/>
          <w:szCs w:val="24"/>
          <w:lang w:val="id-ID"/>
        </w:rPr>
        <w:t xml:space="preserve">a </w:t>
      </w:r>
      <w:r w:rsidR="00E51919" w:rsidRPr="00E51919">
        <w:rPr>
          <w:rFonts w:cs="Times New Roman"/>
          <w:szCs w:val="24"/>
          <w:lang w:val="id-ID"/>
        </w:rPr>
        <w:t xml:space="preserve">solution to minimize the gap </w:t>
      </w:r>
      <w:r w:rsidR="005542FE">
        <w:rPr>
          <w:rFonts w:cs="Times New Roman"/>
          <w:szCs w:val="24"/>
          <w:lang w:val="id-ID"/>
        </w:rPr>
        <w:t xml:space="preserve">of </w:t>
      </w:r>
      <w:r w:rsidR="005542FE" w:rsidRPr="00E51919">
        <w:rPr>
          <w:rFonts w:cs="Times New Roman"/>
          <w:szCs w:val="24"/>
          <w:lang w:val="id-ID"/>
        </w:rPr>
        <w:t xml:space="preserve">economic life </w:t>
      </w:r>
      <w:r w:rsidR="005542FE">
        <w:rPr>
          <w:rFonts w:cs="Times New Roman"/>
          <w:szCs w:val="24"/>
          <w:lang w:val="id-ID"/>
        </w:rPr>
        <w:t>sustainably</w:t>
      </w:r>
      <w:r w:rsidR="005542FE" w:rsidRPr="00E51919">
        <w:rPr>
          <w:rFonts w:cs="Times New Roman"/>
          <w:szCs w:val="24"/>
          <w:lang w:val="id-ID"/>
        </w:rPr>
        <w:t xml:space="preserve"> between villages and cities</w:t>
      </w:r>
      <w:r w:rsidR="005542FE">
        <w:rPr>
          <w:rFonts w:cs="Times New Roman"/>
          <w:szCs w:val="24"/>
          <w:lang w:val="id-ID"/>
        </w:rPr>
        <w:t>.</w:t>
      </w:r>
      <w:r w:rsidR="00E51919" w:rsidRPr="00E51919">
        <w:rPr>
          <w:rFonts w:cs="Times New Roman"/>
          <w:szCs w:val="24"/>
          <w:lang w:val="id-ID"/>
        </w:rPr>
        <w:t xml:space="preserve"> </w:t>
      </w:r>
    </w:p>
    <w:p w:rsidR="00A70AD3" w:rsidRDefault="00A70AD3" w:rsidP="008C648C">
      <w:pPr>
        <w:spacing w:line="360" w:lineRule="auto"/>
        <w:ind w:firstLine="426"/>
        <w:jc w:val="both"/>
        <w:rPr>
          <w:rFonts w:cs="Times New Roman"/>
          <w:szCs w:val="24"/>
          <w:lang w:val="id-ID"/>
        </w:rPr>
      </w:pPr>
      <w:r>
        <w:rPr>
          <w:rFonts w:cs="Times New Roman"/>
          <w:szCs w:val="24"/>
          <w:lang w:val="id-ID"/>
        </w:rPr>
        <w:t>The f</w:t>
      </w:r>
      <w:r w:rsidRPr="00A70AD3">
        <w:rPr>
          <w:rFonts w:cs="Times New Roman"/>
          <w:szCs w:val="24"/>
          <w:lang w:val="id-ID"/>
        </w:rPr>
        <w:t xml:space="preserve">acts that </w:t>
      </w:r>
      <w:r>
        <w:rPr>
          <w:rFonts w:cs="Times New Roman"/>
          <w:szCs w:val="24"/>
          <w:lang w:val="id-ID"/>
        </w:rPr>
        <w:t xml:space="preserve">have </w:t>
      </w:r>
      <w:r w:rsidRPr="00A70AD3">
        <w:rPr>
          <w:rFonts w:cs="Times New Roman"/>
          <w:szCs w:val="24"/>
          <w:lang w:val="id-ID"/>
        </w:rPr>
        <w:t>occur</w:t>
      </w:r>
      <w:r>
        <w:rPr>
          <w:rFonts w:cs="Times New Roman"/>
          <w:szCs w:val="24"/>
          <w:lang w:val="id-ID"/>
        </w:rPr>
        <w:t>ed</w:t>
      </w:r>
      <w:r w:rsidRPr="00A70AD3">
        <w:rPr>
          <w:rFonts w:cs="Times New Roman"/>
          <w:szCs w:val="24"/>
          <w:lang w:val="id-ID"/>
        </w:rPr>
        <w:t xml:space="preserve"> in the community show that almost all business capital in all sectors </w:t>
      </w:r>
      <w:r>
        <w:rPr>
          <w:rFonts w:cs="Times New Roman"/>
          <w:szCs w:val="24"/>
          <w:lang w:val="id-ID"/>
        </w:rPr>
        <w:t>have been</w:t>
      </w:r>
      <w:r w:rsidRPr="00A70AD3">
        <w:rPr>
          <w:rFonts w:cs="Times New Roman"/>
          <w:szCs w:val="24"/>
          <w:lang w:val="id-ID"/>
        </w:rPr>
        <w:t xml:space="preserve"> invested in urban areas so they tend to have </w:t>
      </w:r>
      <w:r>
        <w:rPr>
          <w:rFonts w:cs="Times New Roman"/>
          <w:szCs w:val="24"/>
          <w:lang w:val="id-ID"/>
        </w:rPr>
        <w:t xml:space="preserve">a </w:t>
      </w:r>
      <w:r w:rsidRPr="00A70AD3">
        <w:rPr>
          <w:rFonts w:cs="Times New Roman"/>
          <w:szCs w:val="24"/>
          <w:lang w:val="id-ID"/>
        </w:rPr>
        <w:t xml:space="preserve">rapid growth. While the village economy does not experience </w:t>
      </w:r>
      <w:r>
        <w:rPr>
          <w:rFonts w:cs="Times New Roman"/>
          <w:szCs w:val="24"/>
          <w:lang w:val="id-ID"/>
        </w:rPr>
        <w:t xml:space="preserve">a </w:t>
      </w:r>
      <w:r w:rsidRPr="00A70AD3">
        <w:rPr>
          <w:rFonts w:cs="Times New Roman"/>
          <w:szCs w:val="24"/>
          <w:lang w:val="id-ID"/>
        </w:rPr>
        <w:t xml:space="preserve">proportional change of </w:t>
      </w:r>
      <w:r>
        <w:rPr>
          <w:rFonts w:cs="Times New Roman"/>
          <w:szCs w:val="24"/>
          <w:lang w:val="id-ID"/>
        </w:rPr>
        <w:t xml:space="preserve">the </w:t>
      </w:r>
      <w:r w:rsidRPr="00A70AD3">
        <w:rPr>
          <w:rFonts w:cs="Times New Roman"/>
          <w:szCs w:val="24"/>
          <w:lang w:val="id-ID"/>
        </w:rPr>
        <w:t>primary commodities flow from rural areas</w:t>
      </w:r>
      <w:r>
        <w:rPr>
          <w:rFonts w:cs="Times New Roman"/>
          <w:szCs w:val="24"/>
          <w:lang w:val="id-ID"/>
        </w:rPr>
        <w:t>.</w:t>
      </w:r>
      <w:r w:rsidRPr="0079418D">
        <w:rPr>
          <w:rStyle w:val="FootnoteReference"/>
          <w:sz w:val="20"/>
          <w:szCs w:val="20"/>
          <w:lang w:val="fi-FI"/>
        </w:rPr>
        <w:footnoteReference w:id="11"/>
      </w:r>
      <w:r>
        <w:rPr>
          <w:rFonts w:cs="Times New Roman"/>
          <w:szCs w:val="24"/>
          <w:lang w:val="id-ID"/>
        </w:rPr>
        <w:t xml:space="preserve"> </w:t>
      </w:r>
      <w:r w:rsidRPr="00A70AD3">
        <w:rPr>
          <w:rFonts w:cs="Times New Roman"/>
          <w:szCs w:val="24"/>
          <w:lang w:val="id-ID"/>
        </w:rPr>
        <w:t xml:space="preserve">This shows that the economic conditions in rural </w:t>
      </w:r>
      <w:r w:rsidRPr="00A70AD3">
        <w:rPr>
          <w:rFonts w:cs="Times New Roman"/>
          <w:szCs w:val="24"/>
          <w:lang w:val="id-ID"/>
        </w:rPr>
        <w:lastRenderedPageBreak/>
        <w:t xml:space="preserve">areas are far behind </w:t>
      </w:r>
      <w:r>
        <w:rPr>
          <w:rFonts w:cs="Times New Roman"/>
          <w:szCs w:val="24"/>
          <w:lang w:val="id-ID"/>
        </w:rPr>
        <w:t>if</w:t>
      </w:r>
      <w:r w:rsidRPr="00A70AD3">
        <w:rPr>
          <w:rFonts w:cs="Times New Roman"/>
          <w:szCs w:val="24"/>
          <w:lang w:val="id-ID"/>
        </w:rPr>
        <w:t xml:space="preserve"> compared to the </w:t>
      </w:r>
      <w:r>
        <w:rPr>
          <w:rFonts w:cs="Times New Roman"/>
          <w:szCs w:val="24"/>
          <w:lang w:val="id-ID"/>
        </w:rPr>
        <w:t>ones i</w:t>
      </w:r>
      <w:r w:rsidRPr="00A70AD3">
        <w:rPr>
          <w:rFonts w:cs="Times New Roman"/>
          <w:szCs w:val="24"/>
          <w:lang w:val="id-ID"/>
        </w:rPr>
        <w:t>n urban areas. At this point, actually BMT As'adiyah Sengkang  with its sustainable business based on local wisdom</w:t>
      </w:r>
      <w:r w:rsidR="008C648C">
        <w:rPr>
          <w:rFonts w:cs="Times New Roman"/>
          <w:szCs w:val="24"/>
          <w:lang w:val="id-ID"/>
        </w:rPr>
        <w:t>,</w:t>
      </w:r>
      <w:r w:rsidRPr="00A70AD3">
        <w:rPr>
          <w:rFonts w:cs="Times New Roman"/>
          <w:szCs w:val="24"/>
          <w:lang w:val="id-ID"/>
        </w:rPr>
        <w:t xml:space="preserve"> can provide a</w:t>
      </w:r>
      <w:r w:rsidR="008C648C">
        <w:rPr>
          <w:rFonts w:cs="Times New Roman"/>
          <w:szCs w:val="24"/>
          <w:lang w:val="id-ID"/>
        </w:rPr>
        <w:t xml:space="preserve"> separate space to overcome it</w:t>
      </w:r>
      <w:r w:rsidRPr="00A70AD3">
        <w:rPr>
          <w:rFonts w:cs="Times New Roman"/>
          <w:szCs w:val="24"/>
          <w:lang w:val="id-ID"/>
        </w:rPr>
        <w:t xml:space="preserve">. Therefore, this study </w:t>
      </w:r>
      <w:r w:rsidR="008C648C">
        <w:rPr>
          <w:rFonts w:cs="Times New Roman"/>
          <w:szCs w:val="24"/>
          <w:lang w:val="id-ID"/>
        </w:rPr>
        <w:t>comes</w:t>
      </w:r>
      <w:r w:rsidRPr="00A70AD3">
        <w:rPr>
          <w:rFonts w:cs="Times New Roman"/>
          <w:szCs w:val="24"/>
          <w:lang w:val="id-ID"/>
        </w:rPr>
        <w:t xml:space="preserve"> to </w:t>
      </w:r>
      <w:r w:rsidR="008C648C">
        <w:rPr>
          <w:rFonts w:cs="Times New Roman"/>
          <w:szCs w:val="24"/>
          <w:lang w:val="id-ID"/>
        </w:rPr>
        <w:t>study</w:t>
      </w:r>
      <w:r w:rsidRPr="00A70AD3">
        <w:rPr>
          <w:rFonts w:cs="Times New Roman"/>
          <w:szCs w:val="24"/>
          <w:lang w:val="id-ID"/>
        </w:rPr>
        <w:t xml:space="preserve"> this matter</w:t>
      </w:r>
    </w:p>
    <w:p w:rsidR="00CF2527" w:rsidRPr="00B61790" w:rsidRDefault="00CF2527" w:rsidP="00B07087">
      <w:pPr>
        <w:spacing w:before="120" w:after="240"/>
        <w:jc w:val="center"/>
        <w:rPr>
          <w:b/>
          <w:bCs/>
          <w:sz w:val="26"/>
          <w:szCs w:val="38"/>
          <w:lang w:val="id-ID"/>
        </w:rPr>
      </w:pPr>
      <w:r w:rsidRPr="00B61790">
        <w:rPr>
          <w:b/>
          <w:bCs/>
          <w:sz w:val="26"/>
          <w:szCs w:val="38"/>
          <w:lang w:val="id-ID"/>
        </w:rPr>
        <w:t>Literature Review</w:t>
      </w:r>
    </w:p>
    <w:p w:rsidR="00E074C3" w:rsidRPr="00E074C3" w:rsidRDefault="00E074C3" w:rsidP="00875E5E">
      <w:pPr>
        <w:spacing w:line="360" w:lineRule="auto"/>
        <w:jc w:val="both"/>
        <w:rPr>
          <w:rFonts w:cs="Times New Roman"/>
          <w:b/>
          <w:bCs/>
          <w:i/>
          <w:iCs/>
          <w:szCs w:val="24"/>
          <w:lang w:val="id-ID"/>
        </w:rPr>
      </w:pPr>
      <w:r w:rsidRPr="00E074C3">
        <w:rPr>
          <w:rFonts w:cs="Times New Roman"/>
          <w:b/>
          <w:bCs/>
          <w:i/>
          <w:iCs/>
          <w:szCs w:val="24"/>
          <w:lang w:val="id-ID"/>
        </w:rPr>
        <w:t xml:space="preserve">The Sustainable Business </w:t>
      </w:r>
      <w:r w:rsidR="00875E5E">
        <w:rPr>
          <w:rFonts w:cs="Times New Roman"/>
          <w:b/>
          <w:bCs/>
          <w:i/>
          <w:iCs/>
          <w:szCs w:val="24"/>
          <w:lang w:val="id-ID"/>
        </w:rPr>
        <w:t>of</w:t>
      </w:r>
      <w:r w:rsidRPr="00E074C3">
        <w:rPr>
          <w:rFonts w:cs="Times New Roman"/>
          <w:b/>
          <w:bCs/>
          <w:i/>
          <w:iCs/>
          <w:szCs w:val="24"/>
          <w:lang w:val="id-ID"/>
        </w:rPr>
        <w:t xml:space="preserve"> BMT</w:t>
      </w:r>
    </w:p>
    <w:p w:rsidR="00E074C3" w:rsidRDefault="00E074C3" w:rsidP="00E074C3">
      <w:pPr>
        <w:spacing w:line="360" w:lineRule="auto"/>
        <w:ind w:firstLine="426"/>
        <w:jc w:val="both"/>
        <w:rPr>
          <w:rFonts w:cs="Times New Roman"/>
          <w:szCs w:val="24"/>
          <w:lang w:val="id-ID"/>
        </w:rPr>
      </w:pPr>
      <w:r w:rsidRPr="00E074C3">
        <w:rPr>
          <w:rFonts w:cs="Times New Roman"/>
          <w:szCs w:val="24"/>
          <w:lang w:val="id-ID"/>
        </w:rPr>
        <w:t>The term sustainable business in this study is derived from the term sustainable development. The term sustainable development as quoted by Pratiwi, appear</w:t>
      </w:r>
      <w:r>
        <w:rPr>
          <w:rFonts w:cs="Times New Roman"/>
          <w:szCs w:val="24"/>
          <w:lang w:val="id-ID"/>
        </w:rPr>
        <w:t>ed</w:t>
      </w:r>
      <w:r w:rsidRPr="00E074C3">
        <w:rPr>
          <w:rFonts w:cs="Times New Roman"/>
          <w:szCs w:val="24"/>
          <w:lang w:val="id-ID"/>
        </w:rPr>
        <w:t xml:space="preserve"> in the World Conservation Strategy of the International Union for the conservation of nature, then used by Lester R. Brown in his book </w:t>
      </w:r>
      <w:r>
        <w:rPr>
          <w:rFonts w:cs="Times New Roman"/>
          <w:szCs w:val="24"/>
          <w:lang w:val="id-ID"/>
        </w:rPr>
        <w:t>“</w:t>
      </w:r>
      <w:r w:rsidRPr="00E074C3">
        <w:rPr>
          <w:rFonts w:cs="Times New Roman"/>
          <w:szCs w:val="24"/>
          <w:lang w:val="id-ID"/>
        </w:rPr>
        <w:t>Building a Suistainable Society</w:t>
      </w:r>
      <w:r>
        <w:rPr>
          <w:rFonts w:cs="Times New Roman"/>
          <w:szCs w:val="24"/>
          <w:lang w:val="id-ID"/>
        </w:rPr>
        <w:t>”. This term according to Pratiwi,</w:t>
      </w:r>
      <w:r w:rsidRPr="00E074C3">
        <w:rPr>
          <w:rFonts w:cs="Times New Roman"/>
          <w:szCs w:val="24"/>
          <w:lang w:val="id-ID"/>
        </w:rPr>
        <w:t xml:space="preserve"> became very popular through the Bruntland report, </w:t>
      </w:r>
      <w:r>
        <w:rPr>
          <w:rFonts w:cs="Times New Roman"/>
          <w:szCs w:val="24"/>
          <w:lang w:val="id-ID"/>
        </w:rPr>
        <w:t>“</w:t>
      </w:r>
      <w:r w:rsidRPr="00E074C3">
        <w:rPr>
          <w:rFonts w:cs="Times New Roman"/>
          <w:szCs w:val="24"/>
          <w:lang w:val="id-ID"/>
        </w:rPr>
        <w:t>Our Common Future</w:t>
      </w:r>
      <w:r>
        <w:rPr>
          <w:rFonts w:cs="Times New Roman"/>
          <w:szCs w:val="24"/>
          <w:lang w:val="id-ID"/>
        </w:rPr>
        <w:t>”</w:t>
      </w:r>
      <w:r w:rsidR="00683C3A">
        <w:rPr>
          <w:rFonts w:cs="Times New Roman"/>
          <w:szCs w:val="24"/>
          <w:lang w:val="id-ID"/>
        </w:rPr>
        <w:t>. The year of</w:t>
      </w:r>
      <w:r w:rsidRPr="00E074C3">
        <w:rPr>
          <w:rFonts w:cs="Times New Roman"/>
          <w:szCs w:val="24"/>
          <w:lang w:val="id-ID"/>
        </w:rPr>
        <w:t xml:space="preserve"> 1992 was the culmination of the political process, which finally at the Earth Summit in Rio de Jainero, Brazil, the sustainable development paradigm was accepted as a political development agenda for all countries in the world</w:t>
      </w:r>
      <w:r w:rsidR="00683C3A">
        <w:rPr>
          <w:rFonts w:cs="Times New Roman"/>
          <w:szCs w:val="24"/>
          <w:lang w:val="id-ID"/>
        </w:rPr>
        <w:t>.</w:t>
      </w:r>
      <w:r w:rsidR="00683C3A" w:rsidRPr="0079418D">
        <w:rPr>
          <w:rStyle w:val="FootnoteReference"/>
          <w:sz w:val="20"/>
          <w:szCs w:val="20"/>
          <w:lang w:val="fi-FI"/>
        </w:rPr>
        <w:footnoteReference w:id="12"/>
      </w:r>
    </w:p>
    <w:p w:rsidR="00683C3A" w:rsidRDefault="00683C3A" w:rsidP="00683C3A">
      <w:pPr>
        <w:spacing w:line="360" w:lineRule="auto"/>
        <w:ind w:firstLine="426"/>
        <w:jc w:val="both"/>
        <w:rPr>
          <w:rFonts w:cs="Times New Roman"/>
          <w:szCs w:val="24"/>
          <w:lang w:val="id-ID"/>
        </w:rPr>
      </w:pPr>
      <w:r>
        <w:rPr>
          <w:rFonts w:cs="Times New Roman"/>
          <w:szCs w:val="24"/>
          <w:lang w:val="id-ID"/>
        </w:rPr>
        <w:t>The s</w:t>
      </w:r>
      <w:r w:rsidRPr="00683C3A">
        <w:rPr>
          <w:rFonts w:cs="Times New Roman"/>
          <w:szCs w:val="24"/>
          <w:lang w:val="id-ID"/>
        </w:rPr>
        <w:t>ustainable deve</w:t>
      </w:r>
      <w:r>
        <w:rPr>
          <w:rFonts w:cs="Times New Roman"/>
          <w:szCs w:val="24"/>
          <w:lang w:val="id-ID"/>
        </w:rPr>
        <w:t xml:space="preserve">lopment, as quoted by Zaini, was </w:t>
      </w:r>
      <w:r w:rsidRPr="00683C3A">
        <w:rPr>
          <w:rFonts w:cs="Times New Roman"/>
          <w:szCs w:val="24"/>
          <w:lang w:val="id-ID"/>
        </w:rPr>
        <w:t xml:space="preserve">formulated as a development activity that meets the present needs without compromising the right to fulfill the needs of future generations. In the concept of sustainable development, today's generation is not the owner of natural resources that exist today. The current generation </w:t>
      </w:r>
      <w:r>
        <w:rPr>
          <w:rFonts w:cs="Times New Roman"/>
          <w:szCs w:val="24"/>
          <w:lang w:val="id-ID"/>
        </w:rPr>
        <w:t xml:space="preserve">are </w:t>
      </w:r>
      <w:r w:rsidRPr="00683C3A">
        <w:rPr>
          <w:rFonts w:cs="Times New Roman"/>
          <w:szCs w:val="24"/>
          <w:lang w:val="id-ID"/>
        </w:rPr>
        <w:t xml:space="preserve">analogous to borrowing natural resources from future generations, so </w:t>
      </w:r>
      <w:r>
        <w:rPr>
          <w:rFonts w:cs="Times New Roman"/>
          <w:szCs w:val="24"/>
          <w:lang w:val="id-ID"/>
        </w:rPr>
        <w:t>they</w:t>
      </w:r>
      <w:r w:rsidRPr="00683C3A">
        <w:rPr>
          <w:rFonts w:cs="Times New Roman"/>
          <w:szCs w:val="24"/>
          <w:lang w:val="id-ID"/>
        </w:rPr>
        <w:t xml:space="preserve"> must maintain and restore the natural resources to future generations. Sustainable development means guaranteeing the quality of human life and not exceeding the ability of the ecosystem to support it. Thus the notion of sustainable development is development to meet the present needs without reducing the ability of future generations to meet their needs</w:t>
      </w:r>
      <w:r>
        <w:rPr>
          <w:rFonts w:cs="Times New Roman"/>
          <w:szCs w:val="24"/>
          <w:lang w:val="id-ID"/>
        </w:rPr>
        <w:t>.</w:t>
      </w:r>
      <w:r w:rsidRPr="0079418D">
        <w:rPr>
          <w:rStyle w:val="FootnoteReference"/>
          <w:sz w:val="20"/>
          <w:szCs w:val="20"/>
          <w:lang w:val="fi-FI"/>
        </w:rPr>
        <w:footnoteReference w:id="13"/>
      </w:r>
    </w:p>
    <w:p w:rsidR="00683C3A" w:rsidRDefault="00683C3A" w:rsidP="00433DB8">
      <w:pPr>
        <w:spacing w:line="360" w:lineRule="auto"/>
        <w:ind w:firstLine="426"/>
        <w:jc w:val="both"/>
        <w:rPr>
          <w:rFonts w:cs="Times New Roman"/>
          <w:szCs w:val="24"/>
          <w:lang w:val="id-ID"/>
        </w:rPr>
      </w:pPr>
      <w:r w:rsidRPr="00683C3A">
        <w:rPr>
          <w:rFonts w:cs="Times New Roman"/>
          <w:szCs w:val="24"/>
          <w:lang w:val="id-ID"/>
        </w:rPr>
        <w:t>It is called sustainable because there is an interaction between economy, social and environment</w:t>
      </w:r>
      <w:r>
        <w:rPr>
          <w:rFonts w:cs="Times New Roman"/>
          <w:szCs w:val="24"/>
          <w:lang w:val="id-ID"/>
        </w:rPr>
        <w:t>.</w:t>
      </w:r>
      <w:r w:rsidRPr="0079418D">
        <w:rPr>
          <w:rStyle w:val="FootnoteReference"/>
          <w:sz w:val="20"/>
          <w:szCs w:val="20"/>
          <w:lang w:val="fi-FI"/>
        </w:rPr>
        <w:footnoteReference w:id="14"/>
      </w:r>
      <w:r w:rsidR="00433DB8">
        <w:rPr>
          <w:rFonts w:cs="Times New Roman"/>
          <w:szCs w:val="24"/>
          <w:lang w:val="id-ID"/>
        </w:rPr>
        <w:t xml:space="preserve"> </w:t>
      </w:r>
      <w:r w:rsidRPr="00683C3A">
        <w:rPr>
          <w:rFonts w:cs="Times New Roman"/>
          <w:szCs w:val="24"/>
          <w:lang w:val="id-ID"/>
        </w:rPr>
        <w:t xml:space="preserve">So, </w:t>
      </w:r>
      <w:r>
        <w:rPr>
          <w:rFonts w:cs="Times New Roman"/>
          <w:szCs w:val="24"/>
          <w:lang w:val="id-ID"/>
        </w:rPr>
        <w:t xml:space="preserve">the </w:t>
      </w:r>
      <w:r w:rsidRPr="00683C3A">
        <w:rPr>
          <w:rFonts w:cs="Times New Roman"/>
          <w:szCs w:val="24"/>
          <w:lang w:val="id-ID"/>
        </w:rPr>
        <w:t xml:space="preserve">sustainable development has three components, namely economy, social and environmental. In relation to sustainable business, namely the </w:t>
      </w:r>
      <w:r w:rsidRPr="00683C3A">
        <w:rPr>
          <w:rFonts w:cs="Times New Roman"/>
          <w:szCs w:val="24"/>
          <w:lang w:val="id-ID"/>
        </w:rPr>
        <w:lastRenderedPageBreak/>
        <w:t xml:space="preserve">business run by BMT contains the interaction between economy, social and environment in empowering rural communities, therefore, BMT in running its business will obtain the proft of its business, but it must also provide social benefits to the community, and </w:t>
      </w:r>
      <w:r>
        <w:rPr>
          <w:rFonts w:cs="Times New Roman"/>
          <w:szCs w:val="24"/>
          <w:lang w:val="id-ID"/>
        </w:rPr>
        <w:t xml:space="preserve">a </w:t>
      </w:r>
      <w:r w:rsidRPr="00683C3A">
        <w:rPr>
          <w:rFonts w:cs="Times New Roman"/>
          <w:szCs w:val="24"/>
          <w:lang w:val="id-ID"/>
        </w:rPr>
        <w:t>environmentally responsible. If so, BMT As'adiayah Sengkang must carry out business activities that can increase economic growth in the region, must carry out business activities that can guarantee social justice and be sensitive to cultural aspects, and must carry out business activities that can maintain the living environment to be comfortable and safe</w:t>
      </w:r>
    </w:p>
    <w:p w:rsidR="00433DB8" w:rsidRDefault="00F44235" w:rsidP="00F44235">
      <w:pPr>
        <w:spacing w:before="240" w:line="360" w:lineRule="auto"/>
        <w:jc w:val="both"/>
        <w:rPr>
          <w:rFonts w:cs="Times New Roman"/>
          <w:b/>
          <w:bCs/>
          <w:i/>
          <w:iCs/>
          <w:szCs w:val="24"/>
          <w:lang w:val="id-ID"/>
        </w:rPr>
      </w:pPr>
      <w:r>
        <w:rPr>
          <w:rFonts w:cs="Times New Roman"/>
          <w:b/>
          <w:bCs/>
          <w:i/>
          <w:iCs/>
          <w:szCs w:val="24"/>
          <w:lang w:val="id-ID"/>
        </w:rPr>
        <w:t xml:space="preserve">The </w:t>
      </w:r>
      <w:r w:rsidRPr="00433DB8">
        <w:rPr>
          <w:rFonts w:cs="Times New Roman"/>
          <w:b/>
          <w:bCs/>
          <w:i/>
          <w:iCs/>
          <w:szCs w:val="24"/>
          <w:lang w:val="id-ID"/>
        </w:rPr>
        <w:t xml:space="preserve">Business </w:t>
      </w:r>
      <w:r>
        <w:rPr>
          <w:rFonts w:cs="Times New Roman"/>
          <w:b/>
          <w:bCs/>
          <w:i/>
          <w:iCs/>
          <w:szCs w:val="24"/>
          <w:lang w:val="id-ID"/>
        </w:rPr>
        <w:t xml:space="preserve">of </w:t>
      </w:r>
      <w:r w:rsidR="00433DB8" w:rsidRPr="00433DB8">
        <w:rPr>
          <w:rFonts w:cs="Times New Roman"/>
          <w:b/>
          <w:bCs/>
          <w:i/>
          <w:iCs/>
          <w:szCs w:val="24"/>
          <w:lang w:val="id-ID"/>
        </w:rPr>
        <w:t>BMT Based on Local Wisdom</w:t>
      </w:r>
    </w:p>
    <w:p w:rsidR="00440A8B" w:rsidRDefault="00440A8B" w:rsidP="001D048E">
      <w:pPr>
        <w:spacing w:line="360" w:lineRule="auto"/>
        <w:ind w:firstLine="426"/>
        <w:jc w:val="both"/>
        <w:rPr>
          <w:rFonts w:cs="Times New Roman"/>
          <w:szCs w:val="24"/>
          <w:lang w:val="id-ID"/>
        </w:rPr>
      </w:pPr>
      <w:r w:rsidRPr="00440A8B">
        <w:rPr>
          <w:rFonts w:cs="Times New Roman"/>
          <w:szCs w:val="24"/>
          <w:lang w:val="id-ID"/>
        </w:rPr>
        <w:t>Local wisdom is the potential energy of the community's collective knowledge system to live above the values that bring about a civiliz</w:t>
      </w:r>
      <w:r w:rsidR="001D048E">
        <w:rPr>
          <w:rFonts w:cs="Times New Roman"/>
          <w:szCs w:val="24"/>
          <w:lang w:val="id-ID"/>
        </w:rPr>
        <w:t>ed life; live peacefully; live</w:t>
      </w:r>
      <w:r w:rsidRPr="00440A8B">
        <w:rPr>
          <w:rFonts w:cs="Times New Roman"/>
          <w:szCs w:val="24"/>
          <w:lang w:val="id-ID"/>
        </w:rPr>
        <w:t xml:space="preserve"> in harmony; </w:t>
      </w:r>
      <w:r w:rsidR="001D048E">
        <w:rPr>
          <w:rFonts w:cs="Times New Roman"/>
          <w:szCs w:val="24"/>
          <w:lang w:val="id-ID"/>
        </w:rPr>
        <w:t xml:space="preserve">have a </w:t>
      </w:r>
      <w:r w:rsidRPr="00440A8B">
        <w:rPr>
          <w:rFonts w:cs="Times New Roman"/>
          <w:szCs w:val="24"/>
          <w:lang w:val="id-ID"/>
        </w:rPr>
        <w:t xml:space="preserve">moral life; live </w:t>
      </w:r>
      <w:r w:rsidR="001D048E">
        <w:rPr>
          <w:rFonts w:cs="Times New Roman"/>
          <w:szCs w:val="24"/>
          <w:lang w:val="id-ID"/>
        </w:rPr>
        <w:t xml:space="preserve">in </w:t>
      </w:r>
      <w:r w:rsidRPr="00440A8B">
        <w:rPr>
          <w:rFonts w:cs="Times New Roman"/>
          <w:szCs w:val="24"/>
          <w:lang w:val="id-ID"/>
        </w:rPr>
        <w:t xml:space="preserve">mutual compassion, love, and nurturing; live in diversity; </w:t>
      </w:r>
      <w:r w:rsidR="001D048E">
        <w:rPr>
          <w:rFonts w:cs="Times New Roman"/>
          <w:szCs w:val="24"/>
          <w:lang w:val="id-ID"/>
        </w:rPr>
        <w:t xml:space="preserve">have a </w:t>
      </w:r>
      <w:r w:rsidRPr="00440A8B">
        <w:rPr>
          <w:rFonts w:cs="Times New Roman"/>
          <w:szCs w:val="24"/>
          <w:lang w:val="id-ID"/>
        </w:rPr>
        <w:t>sorry and understanding</w:t>
      </w:r>
      <w:r w:rsidR="001D048E">
        <w:rPr>
          <w:rFonts w:cs="Times New Roman"/>
          <w:szCs w:val="24"/>
          <w:lang w:val="id-ID"/>
        </w:rPr>
        <w:t xml:space="preserve"> life</w:t>
      </w:r>
      <w:r w:rsidRPr="00440A8B">
        <w:rPr>
          <w:rFonts w:cs="Times New Roman"/>
          <w:szCs w:val="24"/>
          <w:lang w:val="id-ID"/>
        </w:rPr>
        <w:t xml:space="preserve">; live </w:t>
      </w:r>
      <w:r w:rsidR="001D048E">
        <w:rPr>
          <w:rFonts w:cs="Times New Roman"/>
          <w:szCs w:val="24"/>
          <w:lang w:val="id-ID"/>
        </w:rPr>
        <w:t xml:space="preserve">in </w:t>
      </w:r>
      <w:r w:rsidRPr="00440A8B">
        <w:rPr>
          <w:rFonts w:cs="Times New Roman"/>
          <w:szCs w:val="24"/>
          <w:lang w:val="id-ID"/>
        </w:rPr>
        <w:t>a tolerant and twin heart; live in harmony with the environment; live with values orientation t</w:t>
      </w:r>
      <w:r w:rsidR="001D048E">
        <w:rPr>
          <w:rFonts w:cs="Times New Roman"/>
          <w:szCs w:val="24"/>
          <w:lang w:val="id-ID"/>
        </w:rPr>
        <w:t>hat leads to enlightenment; live</w:t>
      </w:r>
      <w:r w:rsidRPr="00440A8B">
        <w:rPr>
          <w:rFonts w:cs="Times New Roman"/>
          <w:szCs w:val="24"/>
          <w:lang w:val="id-ID"/>
        </w:rPr>
        <w:t xml:space="preserve"> to solve problems based on the mosaic of collective reason itself. Such wisdom grows from within the hearts of the people themselves, and is very important to be studied and raised to the surface, because it is still very relevant to deal with contemporary life, as well as in the future in the modern era</w:t>
      </w:r>
      <w:r>
        <w:rPr>
          <w:rFonts w:cs="Times New Roman"/>
          <w:szCs w:val="24"/>
          <w:lang w:val="id-ID"/>
        </w:rPr>
        <w:t>.</w:t>
      </w:r>
      <w:r w:rsidRPr="00E30578">
        <w:rPr>
          <w:rFonts w:cs="Times New Roman"/>
          <w:sz w:val="20"/>
          <w:szCs w:val="20"/>
          <w:vertAlign w:val="superscript"/>
          <w:lang w:val="id-ID"/>
        </w:rPr>
        <w:footnoteReference w:id="15"/>
      </w:r>
    </w:p>
    <w:p w:rsidR="00C43EE4" w:rsidRDefault="00DE6265" w:rsidP="0005571D">
      <w:pPr>
        <w:spacing w:line="360" w:lineRule="auto"/>
        <w:ind w:firstLine="426"/>
        <w:jc w:val="both"/>
        <w:rPr>
          <w:rFonts w:cs="Times New Roman"/>
          <w:szCs w:val="24"/>
          <w:lang w:val="id-ID"/>
        </w:rPr>
      </w:pPr>
      <w:r>
        <w:rPr>
          <w:rFonts w:cs="Times New Roman"/>
          <w:szCs w:val="24"/>
          <w:lang w:val="id-ID"/>
        </w:rPr>
        <w:t>The l</w:t>
      </w:r>
      <w:r w:rsidRPr="00DE6265">
        <w:rPr>
          <w:rFonts w:cs="Times New Roman"/>
          <w:szCs w:val="24"/>
          <w:lang w:val="id-ID"/>
        </w:rPr>
        <w:t>ocal wisdom possessed by the Bugi</w:t>
      </w:r>
      <w:r w:rsidR="00360154">
        <w:rPr>
          <w:rFonts w:cs="Times New Roman"/>
          <w:szCs w:val="24"/>
          <w:lang w:val="id-ID"/>
        </w:rPr>
        <w:t>ne</w:t>
      </w:r>
      <w:r w:rsidRPr="00DE6265">
        <w:rPr>
          <w:rFonts w:cs="Times New Roman"/>
          <w:szCs w:val="24"/>
          <w:lang w:val="id-ID"/>
        </w:rPr>
        <w:t>s</w:t>
      </w:r>
      <w:r w:rsidR="00360154">
        <w:rPr>
          <w:rFonts w:cs="Times New Roman"/>
          <w:szCs w:val="24"/>
          <w:lang w:val="id-ID"/>
        </w:rPr>
        <w:t>e community has been</w:t>
      </w:r>
      <w:r w:rsidRPr="00DE6265">
        <w:rPr>
          <w:rFonts w:cs="Times New Roman"/>
          <w:szCs w:val="24"/>
          <w:lang w:val="id-ID"/>
        </w:rPr>
        <w:t xml:space="preserve"> well documented in </w:t>
      </w:r>
      <w:r w:rsidR="009F3B03">
        <w:rPr>
          <w:rFonts w:cs="Times New Roman"/>
          <w:szCs w:val="24"/>
          <w:lang w:val="id-ID"/>
        </w:rPr>
        <w:t>a classic literary work passing</w:t>
      </w:r>
      <w:r w:rsidRPr="00DE6265">
        <w:rPr>
          <w:rFonts w:cs="Times New Roman"/>
          <w:szCs w:val="24"/>
          <w:lang w:val="id-ID"/>
        </w:rPr>
        <w:t xml:space="preserve"> down from generation to generation and has a strong position in the Bugi</w:t>
      </w:r>
      <w:r w:rsidR="00360154">
        <w:rPr>
          <w:rFonts w:cs="Times New Roman"/>
          <w:szCs w:val="24"/>
          <w:lang w:val="id-ID"/>
        </w:rPr>
        <w:t>ne</w:t>
      </w:r>
      <w:r w:rsidRPr="00DE6265">
        <w:rPr>
          <w:rFonts w:cs="Times New Roman"/>
          <w:szCs w:val="24"/>
          <w:lang w:val="id-ID"/>
        </w:rPr>
        <w:t>s</w:t>
      </w:r>
      <w:r w:rsidR="00360154">
        <w:rPr>
          <w:rFonts w:cs="Times New Roman"/>
          <w:szCs w:val="24"/>
          <w:lang w:val="id-ID"/>
        </w:rPr>
        <w:t>e</w:t>
      </w:r>
      <w:r w:rsidRPr="00DE6265">
        <w:rPr>
          <w:rFonts w:cs="Times New Roman"/>
          <w:szCs w:val="24"/>
          <w:lang w:val="id-ID"/>
        </w:rPr>
        <w:t xml:space="preserve"> literature.</w:t>
      </w:r>
      <w:r w:rsidR="00360154">
        <w:rPr>
          <w:rFonts w:cs="Times New Roman"/>
          <w:szCs w:val="24"/>
          <w:lang w:val="id-ID"/>
        </w:rPr>
        <w:t xml:space="preserve"> </w:t>
      </w:r>
      <w:r w:rsidR="00360154" w:rsidRPr="00360154">
        <w:rPr>
          <w:rFonts w:cs="Times New Roman"/>
          <w:szCs w:val="24"/>
          <w:lang w:val="id-ID"/>
        </w:rPr>
        <w:t xml:space="preserve">The classic literary work is </w:t>
      </w:r>
      <w:r w:rsidR="00360154">
        <w:rPr>
          <w:rFonts w:cs="Times New Roman"/>
          <w:szCs w:val="24"/>
          <w:lang w:val="id-ID"/>
        </w:rPr>
        <w:t xml:space="preserve">called </w:t>
      </w:r>
      <w:r w:rsidR="00360154" w:rsidRPr="00360154">
        <w:rPr>
          <w:rFonts w:cs="Times New Roman"/>
          <w:i/>
          <w:iCs/>
          <w:szCs w:val="24"/>
          <w:lang w:val="id-ID"/>
        </w:rPr>
        <w:t>Lontara</w:t>
      </w:r>
      <w:r w:rsidR="00360154" w:rsidRPr="00360154">
        <w:rPr>
          <w:rFonts w:cs="Times New Roman"/>
          <w:szCs w:val="24"/>
          <w:lang w:val="id-ID"/>
        </w:rPr>
        <w:t xml:space="preserve">. The values of local wisdom contained in </w:t>
      </w:r>
      <w:r w:rsidR="00360154" w:rsidRPr="00360154">
        <w:rPr>
          <w:rFonts w:cs="Times New Roman"/>
          <w:i/>
          <w:iCs/>
          <w:szCs w:val="24"/>
          <w:lang w:val="id-ID"/>
        </w:rPr>
        <w:t>Lontara</w:t>
      </w:r>
      <w:r w:rsidR="00360154" w:rsidRPr="00360154">
        <w:rPr>
          <w:rFonts w:cs="Times New Roman"/>
          <w:szCs w:val="24"/>
          <w:lang w:val="id-ID"/>
        </w:rPr>
        <w:t xml:space="preserve"> have long been acculturated and assimilated to Islamic values and are still very relevant to current developments. The values of local wisdom in question </w:t>
      </w:r>
      <w:r w:rsidR="00360154">
        <w:rPr>
          <w:rFonts w:cs="Times New Roman"/>
          <w:szCs w:val="24"/>
          <w:lang w:val="id-ID"/>
        </w:rPr>
        <w:t>are</w:t>
      </w:r>
      <w:r w:rsidR="00360154" w:rsidRPr="00360154">
        <w:rPr>
          <w:rFonts w:cs="Times New Roman"/>
          <w:szCs w:val="24"/>
          <w:lang w:val="id-ID"/>
        </w:rPr>
        <w:t>: (1) The value of hard work, for example</w:t>
      </w:r>
      <w:r w:rsidR="00C43EE4">
        <w:rPr>
          <w:rFonts w:cs="Times New Roman"/>
          <w:szCs w:val="24"/>
          <w:lang w:val="id-ID"/>
        </w:rPr>
        <w:t>:</w:t>
      </w:r>
      <w:r w:rsidR="00360154">
        <w:rPr>
          <w:rFonts w:cs="Times New Roman"/>
          <w:szCs w:val="24"/>
          <w:lang w:val="id-ID"/>
        </w:rPr>
        <w:t xml:space="preserve"> </w:t>
      </w:r>
    </w:p>
    <w:p w:rsidR="00C43EE4" w:rsidRPr="0005571D" w:rsidRDefault="00036C70" w:rsidP="00C43EE4">
      <w:pPr>
        <w:spacing w:after="120"/>
        <w:ind w:left="284"/>
        <w:jc w:val="both"/>
        <w:rPr>
          <w:rFonts w:cs="Times New Roman"/>
          <w:szCs w:val="24"/>
          <w:lang w:val="id-ID"/>
        </w:rPr>
      </w:pPr>
      <w:r w:rsidRPr="00A43544">
        <w:rPr>
          <w:rFonts w:cs="Times New Roman"/>
          <w:i/>
          <w:iCs/>
          <w:szCs w:val="24"/>
          <w:lang w:val="id-ID"/>
        </w:rPr>
        <w:t>R</w:t>
      </w:r>
      <w:r w:rsidR="00A00353" w:rsidRPr="00A43544">
        <w:rPr>
          <w:rFonts w:cs="Times New Roman"/>
          <w:i/>
          <w:iCs/>
          <w:szCs w:val="24"/>
          <w:lang w:val="id-ID"/>
        </w:rPr>
        <w:t>esop</w:t>
      </w:r>
      <w:r w:rsidRPr="00A43544">
        <w:rPr>
          <w:rFonts w:cs="Times New Roman"/>
          <w:i/>
          <w:iCs/>
          <w:szCs w:val="24"/>
          <w:lang w:val="id-ID"/>
        </w:rPr>
        <w:t>a</w:t>
      </w:r>
      <w:r w:rsidR="00A00353" w:rsidRPr="00A43544">
        <w:rPr>
          <w:rFonts w:cs="Times New Roman"/>
          <w:i/>
          <w:iCs/>
          <w:szCs w:val="24"/>
          <w:lang w:val="id-ID"/>
        </w:rPr>
        <w:t xml:space="preserve"> natinulu, natemmangingngi namalomo naletei pammase dewata</w:t>
      </w:r>
      <w:r w:rsidR="00C43EE4">
        <w:rPr>
          <w:rFonts w:cs="Times New Roman"/>
          <w:i/>
          <w:iCs/>
          <w:szCs w:val="24"/>
          <w:lang w:val="id-ID"/>
        </w:rPr>
        <w:t>.</w:t>
      </w:r>
      <w:r w:rsidR="0005571D" w:rsidRPr="0079418D">
        <w:rPr>
          <w:rStyle w:val="FootnoteReference"/>
          <w:sz w:val="20"/>
          <w:szCs w:val="20"/>
          <w:lang w:val="fi-FI"/>
        </w:rPr>
        <w:footnoteReference w:id="16"/>
      </w:r>
    </w:p>
    <w:p w:rsidR="005C5F9A" w:rsidRDefault="00A00353" w:rsidP="002E4A3D">
      <w:pPr>
        <w:spacing w:line="360" w:lineRule="auto"/>
        <w:jc w:val="both"/>
        <w:rPr>
          <w:rFonts w:cs="Times New Roman"/>
          <w:szCs w:val="24"/>
          <w:lang w:val="id-ID"/>
        </w:rPr>
      </w:pPr>
      <w:r w:rsidRPr="00A00353">
        <w:rPr>
          <w:rFonts w:cs="Times New Roman"/>
          <w:szCs w:val="24"/>
          <w:lang w:val="id-ID"/>
        </w:rPr>
        <w:t>(</w:t>
      </w:r>
      <w:r w:rsidR="00360154" w:rsidRPr="00360154">
        <w:rPr>
          <w:rFonts w:cs="Times New Roman"/>
          <w:szCs w:val="24"/>
          <w:lang w:val="id-ID"/>
        </w:rPr>
        <w:t>only with hard work, persev</w:t>
      </w:r>
      <w:r w:rsidR="00360154">
        <w:rPr>
          <w:rFonts w:cs="Times New Roman"/>
          <w:szCs w:val="24"/>
          <w:lang w:val="id-ID"/>
        </w:rPr>
        <w:t>erance, not quickly satisfied/</w:t>
      </w:r>
      <w:r w:rsidR="00360154" w:rsidRPr="00360154">
        <w:rPr>
          <w:rFonts w:cs="Times New Roman"/>
          <w:szCs w:val="24"/>
          <w:lang w:val="id-ID"/>
        </w:rPr>
        <w:t>surrender that will be blessed by God</w:t>
      </w:r>
      <w:r w:rsidR="00360154">
        <w:rPr>
          <w:rFonts w:cs="Times New Roman"/>
          <w:szCs w:val="24"/>
          <w:lang w:val="id-ID"/>
        </w:rPr>
        <w:t xml:space="preserve">), </w:t>
      </w:r>
      <w:r w:rsidR="005C5F9A">
        <w:rPr>
          <w:rFonts w:cs="Times New Roman"/>
          <w:szCs w:val="24"/>
          <w:lang w:val="id-ID"/>
        </w:rPr>
        <w:t xml:space="preserve">(2) The </w:t>
      </w:r>
      <w:r w:rsidR="002E4A3D">
        <w:rPr>
          <w:rFonts w:cs="Times New Roman"/>
          <w:szCs w:val="24"/>
          <w:lang w:val="id-ID"/>
        </w:rPr>
        <w:t>v</w:t>
      </w:r>
      <w:r w:rsidR="005C5F9A">
        <w:rPr>
          <w:rFonts w:cs="Times New Roman"/>
          <w:szCs w:val="24"/>
          <w:lang w:val="id-ID"/>
        </w:rPr>
        <w:t>alue of</w:t>
      </w:r>
      <w:r w:rsidR="005C5F9A" w:rsidRPr="00360154">
        <w:rPr>
          <w:rFonts w:cs="Times New Roman"/>
          <w:szCs w:val="24"/>
          <w:lang w:val="id-ID"/>
        </w:rPr>
        <w:t xml:space="preserve"> social care, for example</w:t>
      </w:r>
      <w:r w:rsidR="005C5F9A">
        <w:rPr>
          <w:rFonts w:cs="Times New Roman"/>
          <w:szCs w:val="24"/>
          <w:lang w:val="id-ID"/>
        </w:rPr>
        <w:t xml:space="preserve">:   </w:t>
      </w:r>
    </w:p>
    <w:p w:rsidR="00C43EE4" w:rsidRPr="00C43EE4" w:rsidRDefault="00036C70" w:rsidP="00C43EE4">
      <w:pPr>
        <w:spacing w:after="120"/>
        <w:ind w:left="284"/>
        <w:jc w:val="both"/>
        <w:rPr>
          <w:rFonts w:cs="Times New Roman"/>
          <w:i/>
          <w:iCs/>
          <w:szCs w:val="24"/>
          <w:lang w:val="id-ID"/>
        </w:rPr>
      </w:pPr>
      <w:r w:rsidRPr="00A43544">
        <w:rPr>
          <w:rFonts w:cs="Times New Roman"/>
          <w:i/>
          <w:iCs/>
          <w:szCs w:val="24"/>
          <w:lang w:val="id-ID"/>
        </w:rPr>
        <w:lastRenderedPageBreak/>
        <w:t>Limai passalêng namulolongêng decennge. Seuani, pakatunai alemu ri sitinajannae; maduanna, saroko mase ri sillalênnae; matelluna, makkareso patujue; maeppaqna, molae roppo-roppo narewêq; malimanna, molae laleng namatikeq</w:t>
      </w:r>
      <w:r w:rsidR="00C43EE4">
        <w:rPr>
          <w:rFonts w:cs="Times New Roman"/>
          <w:i/>
          <w:iCs/>
          <w:szCs w:val="24"/>
          <w:lang w:val="id-ID"/>
        </w:rPr>
        <w:t>.</w:t>
      </w:r>
      <w:r w:rsidR="0005571D" w:rsidRPr="0079418D">
        <w:rPr>
          <w:rStyle w:val="FootnoteReference"/>
          <w:sz w:val="20"/>
          <w:szCs w:val="20"/>
          <w:lang w:val="fi-FI"/>
        </w:rPr>
        <w:footnoteReference w:id="17"/>
      </w:r>
      <w:r w:rsidRPr="00C43EE4">
        <w:rPr>
          <w:rFonts w:cs="Times New Roman"/>
          <w:i/>
          <w:iCs/>
          <w:szCs w:val="24"/>
          <w:lang w:val="id-ID"/>
        </w:rPr>
        <w:t xml:space="preserve"> </w:t>
      </w:r>
    </w:p>
    <w:p w:rsidR="00C43EE4" w:rsidRDefault="00036C70" w:rsidP="00C43EE4">
      <w:pPr>
        <w:spacing w:line="360" w:lineRule="auto"/>
        <w:jc w:val="both"/>
        <w:rPr>
          <w:rFonts w:cs="Times New Roman"/>
          <w:szCs w:val="24"/>
          <w:lang w:val="id-ID"/>
        </w:rPr>
      </w:pPr>
      <w:r>
        <w:rPr>
          <w:rFonts w:cs="Times New Roman"/>
          <w:szCs w:val="24"/>
          <w:lang w:val="id-ID"/>
        </w:rPr>
        <w:t>(</w:t>
      </w:r>
      <w:r w:rsidR="00360154" w:rsidRPr="00360154">
        <w:rPr>
          <w:rFonts w:cs="Times New Roman"/>
          <w:szCs w:val="24"/>
          <w:lang w:val="id-ID"/>
        </w:rPr>
        <w:t>There are five things that need to be considered if you want to get good. First, lower yourself naturally; second help others in their place; third, do useful work; fourth, face obstacles and remember back to God; fifth, walk carefully</w:t>
      </w:r>
      <w:r>
        <w:rPr>
          <w:rFonts w:cs="Times New Roman"/>
          <w:szCs w:val="24"/>
          <w:lang w:val="id-ID"/>
        </w:rPr>
        <w:t xml:space="preserve">), </w:t>
      </w:r>
      <w:r w:rsidR="00360154">
        <w:rPr>
          <w:rFonts w:cs="Times New Roman"/>
          <w:szCs w:val="24"/>
          <w:lang w:val="id-ID"/>
        </w:rPr>
        <w:t>and</w:t>
      </w:r>
      <w:r>
        <w:rPr>
          <w:rFonts w:cs="Times New Roman"/>
          <w:szCs w:val="24"/>
          <w:lang w:val="id-ID"/>
        </w:rPr>
        <w:t xml:space="preserve"> (3) </w:t>
      </w:r>
      <w:r w:rsidR="00360154">
        <w:rPr>
          <w:rFonts w:cs="Times New Roman"/>
          <w:szCs w:val="24"/>
          <w:lang w:val="id-ID"/>
        </w:rPr>
        <w:t>The v</w:t>
      </w:r>
      <w:r w:rsidR="00360154" w:rsidRPr="00360154">
        <w:rPr>
          <w:rFonts w:cs="Times New Roman"/>
          <w:szCs w:val="24"/>
          <w:lang w:val="id-ID"/>
        </w:rPr>
        <w:t>alue environment</w:t>
      </w:r>
      <w:r w:rsidR="00360154">
        <w:rPr>
          <w:rFonts w:cs="Times New Roman"/>
          <w:szCs w:val="24"/>
          <w:lang w:val="id-ID"/>
        </w:rPr>
        <w:t>al care</w:t>
      </w:r>
      <w:r w:rsidR="00360154" w:rsidRPr="00360154">
        <w:rPr>
          <w:rFonts w:cs="Times New Roman"/>
          <w:szCs w:val="24"/>
          <w:lang w:val="id-ID"/>
        </w:rPr>
        <w:t>, for example</w:t>
      </w:r>
      <w:r>
        <w:rPr>
          <w:rFonts w:cs="Times New Roman"/>
          <w:szCs w:val="24"/>
          <w:lang w:val="id-ID"/>
        </w:rPr>
        <w:t xml:space="preserve">: </w:t>
      </w:r>
    </w:p>
    <w:p w:rsidR="00C43EE4" w:rsidRDefault="003015E4" w:rsidP="00C43EE4">
      <w:pPr>
        <w:spacing w:after="120"/>
        <w:ind w:left="284"/>
        <w:jc w:val="both"/>
        <w:rPr>
          <w:lang w:val="id-ID"/>
        </w:rPr>
      </w:pPr>
      <w:r w:rsidRPr="00A43544">
        <w:rPr>
          <w:i/>
          <w:iCs/>
          <w:lang w:val="id-ID"/>
        </w:rPr>
        <w:t xml:space="preserve">Naiya </w:t>
      </w:r>
      <w:r w:rsidRPr="00C43EE4">
        <w:rPr>
          <w:rFonts w:cs="Times New Roman"/>
          <w:i/>
          <w:iCs/>
          <w:szCs w:val="24"/>
          <w:lang w:val="id-ID"/>
        </w:rPr>
        <w:t>rekko</w:t>
      </w:r>
      <w:r w:rsidRPr="00A43544">
        <w:rPr>
          <w:i/>
          <w:iCs/>
          <w:lang w:val="id-ID"/>
        </w:rPr>
        <w:t xml:space="preserve"> maelokko mappalili madecenni maddepungeng ri padangnge tasipakainge madeceng ribicaranna laonrumae ri billaqna bareq-e, timoq-e. Poncoqna bosie enrengnge lampeqna ri alemmana timoq-e, rimakerinna, nasabaq purana napalalo Matowa pallaonrumae riaddapangi pole riadanna lontaraq-e enrengnge rapang lalonnae tau parekkengngengngi laonrrumae temmakkullei pasala</w:t>
      </w:r>
      <w:r w:rsidR="00C43EE4">
        <w:rPr>
          <w:i/>
          <w:iCs/>
          <w:lang w:val="id-ID"/>
        </w:rPr>
        <w:t>.</w:t>
      </w:r>
      <w:r w:rsidR="0005571D" w:rsidRPr="0079418D">
        <w:rPr>
          <w:rStyle w:val="FootnoteReference"/>
          <w:sz w:val="20"/>
          <w:szCs w:val="20"/>
          <w:lang w:val="fi-FI"/>
        </w:rPr>
        <w:footnoteReference w:id="18"/>
      </w:r>
      <w:r>
        <w:rPr>
          <w:lang w:val="id-ID"/>
        </w:rPr>
        <w:t xml:space="preserve"> </w:t>
      </w:r>
    </w:p>
    <w:p w:rsidR="00C555E7" w:rsidRDefault="00E65189" w:rsidP="00C43EE4">
      <w:pPr>
        <w:spacing w:line="360" w:lineRule="auto"/>
        <w:jc w:val="both"/>
        <w:rPr>
          <w:rFonts w:cs="Times New Roman"/>
          <w:szCs w:val="24"/>
          <w:lang w:val="id-ID"/>
        </w:rPr>
      </w:pPr>
      <w:r w:rsidRPr="00E65189">
        <w:rPr>
          <w:rFonts w:cs="Times New Roman"/>
          <w:szCs w:val="24"/>
          <w:lang w:val="id-ID"/>
        </w:rPr>
        <w:t xml:space="preserve">(If you are going to go down to the fields, </w:t>
      </w:r>
      <w:r w:rsidR="00C43EE4">
        <w:rPr>
          <w:rFonts w:cs="Times New Roman"/>
          <w:szCs w:val="24"/>
          <w:lang w:val="id-ID"/>
        </w:rPr>
        <w:t>all of you have to</w:t>
      </w:r>
      <w:r w:rsidRPr="00E65189">
        <w:rPr>
          <w:rFonts w:cs="Times New Roman"/>
          <w:szCs w:val="24"/>
          <w:lang w:val="id-ID"/>
        </w:rPr>
        <w:t xml:space="preserve"> gather in the field then commemorate (discuss), which is good about the dry season, the rainy season, the length and softness of the dry season, the dryness of the air, based on what was carried out by Matowa (people formerly who understood) what kind of farming took the example) which was written in </w:t>
      </w:r>
      <w:r w:rsidR="00C43EE4" w:rsidRPr="00C43EE4">
        <w:rPr>
          <w:rFonts w:cs="Times New Roman"/>
          <w:i/>
          <w:iCs/>
          <w:szCs w:val="24"/>
          <w:lang w:val="id-ID"/>
        </w:rPr>
        <w:t>L</w:t>
      </w:r>
      <w:r w:rsidRPr="00C43EE4">
        <w:rPr>
          <w:rFonts w:cs="Times New Roman"/>
          <w:i/>
          <w:iCs/>
          <w:szCs w:val="24"/>
          <w:lang w:val="id-ID"/>
        </w:rPr>
        <w:t>ontara</w:t>
      </w:r>
      <w:r w:rsidR="00C43EE4" w:rsidRPr="00C43EE4">
        <w:rPr>
          <w:rFonts w:cs="Times New Roman"/>
          <w:i/>
          <w:iCs/>
          <w:szCs w:val="24"/>
          <w:lang w:val="id-ID"/>
        </w:rPr>
        <w:t>’</w:t>
      </w:r>
      <w:r w:rsidRPr="00E65189">
        <w:rPr>
          <w:rFonts w:cs="Times New Roman"/>
          <w:szCs w:val="24"/>
          <w:lang w:val="id-ID"/>
        </w:rPr>
        <w:t xml:space="preserve">, as well as </w:t>
      </w:r>
      <w:r w:rsidR="00C43EE4">
        <w:rPr>
          <w:rFonts w:cs="Times New Roman"/>
          <w:szCs w:val="24"/>
          <w:lang w:val="id-ID"/>
        </w:rPr>
        <w:t>the examples that had</w:t>
      </w:r>
      <w:r w:rsidRPr="00E65189">
        <w:rPr>
          <w:rFonts w:cs="Times New Roman"/>
          <w:szCs w:val="24"/>
          <w:lang w:val="id-ID"/>
        </w:rPr>
        <w:t xml:space="preserve"> been carried out by previous agricultural experts and did not experience errors)</w:t>
      </w:r>
      <w:r w:rsidR="00C555E7">
        <w:rPr>
          <w:rFonts w:cs="Times New Roman"/>
          <w:szCs w:val="24"/>
          <w:lang w:val="id-ID"/>
        </w:rPr>
        <w:t>.</w:t>
      </w:r>
    </w:p>
    <w:p w:rsidR="00C43EE4" w:rsidRDefault="00C43EE4" w:rsidP="00C43EE4">
      <w:pPr>
        <w:spacing w:line="360" w:lineRule="auto"/>
        <w:ind w:firstLine="426"/>
        <w:jc w:val="both"/>
        <w:rPr>
          <w:rFonts w:cs="Times New Roman"/>
          <w:szCs w:val="24"/>
          <w:lang w:val="id-ID"/>
        </w:rPr>
      </w:pPr>
      <w:r w:rsidRPr="00C43EE4">
        <w:rPr>
          <w:rFonts w:cs="Times New Roman"/>
          <w:szCs w:val="24"/>
          <w:lang w:val="id-ID"/>
        </w:rPr>
        <w:t>The values of the Bugi</w:t>
      </w:r>
      <w:r>
        <w:rPr>
          <w:rFonts w:cs="Times New Roman"/>
          <w:szCs w:val="24"/>
          <w:lang w:val="id-ID"/>
        </w:rPr>
        <w:t>ne</w:t>
      </w:r>
      <w:r w:rsidRPr="00C43EE4">
        <w:rPr>
          <w:rFonts w:cs="Times New Roman"/>
          <w:szCs w:val="24"/>
          <w:lang w:val="id-ID"/>
        </w:rPr>
        <w:t>s</w:t>
      </w:r>
      <w:r>
        <w:rPr>
          <w:rFonts w:cs="Times New Roman"/>
          <w:szCs w:val="24"/>
          <w:lang w:val="id-ID"/>
        </w:rPr>
        <w:t>e</w:t>
      </w:r>
      <w:r w:rsidRPr="00C43EE4">
        <w:rPr>
          <w:rFonts w:cs="Times New Roman"/>
          <w:szCs w:val="24"/>
          <w:lang w:val="id-ID"/>
        </w:rPr>
        <w:t xml:space="preserve"> local wisdom can be used as a paradigm in building a sustainable business. </w:t>
      </w:r>
      <w:r>
        <w:rPr>
          <w:rFonts w:cs="Times New Roman"/>
          <w:szCs w:val="24"/>
          <w:lang w:val="id-ID"/>
        </w:rPr>
        <w:t>The s</w:t>
      </w:r>
      <w:r w:rsidRPr="00C43EE4">
        <w:rPr>
          <w:rFonts w:cs="Times New Roman"/>
          <w:szCs w:val="24"/>
          <w:lang w:val="id-ID"/>
        </w:rPr>
        <w:t xml:space="preserve">ustainable business that can be built </w:t>
      </w:r>
      <w:r>
        <w:rPr>
          <w:rFonts w:cs="Times New Roman"/>
          <w:szCs w:val="24"/>
          <w:lang w:val="id-ID"/>
        </w:rPr>
        <w:t>on</w:t>
      </w:r>
      <w:r w:rsidRPr="00C43EE4">
        <w:rPr>
          <w:rFonts w:cs="Times New Roman"/>
          <w:szCs w:val="24"/>
          <w:lang w:val="id-ID"/>
        </w:rPr>
        <w:t xml:space="preserve"> these values is a humanist business model with a humanist paradigm, namely the "</w:t>
      </w:r>
      <w:r>
        <w:rPr>
          <w:rFonts w:cs="Times New Roman"/>
          <w:szCs w:val="24"/>
          <w:lang w:val="id-ID"/>
        </w:rPr>
        <w:t xml:space="preserve">Buginsene </w:t>
      </w:r>
      <w:r w:rsidRPr="00C43EE4">
        <w:rPr>
          <w:rFonts w:cs="Times New Roman"/>
          <w:szCs w:val="24"/>
          <w:lang w:val="id-ID"/>
        </w:rPr>
        <w:t xml:space="preserve">Humanist " paradigm. The main focus of this paradigm, according to Syaparuddin, is to understand human difficulties in freeing themselves from all forms of social order that hinder the development of themselves as human beings. On this basis, the problem to be solved is how humans can decide on the fetters that bind them in </w:t>
      </w:r>
      <w:r>
        <w:rPr>
          <w:rFonts w:cs="Times New Roman"/>
          <w:szCs w:val="24"/>
          <w:lang w:val="id-ID"/>
        </w:rPr>
        <w:t xml:space="preserve">the </w:t>
      </w:r>
      <w:r w:rsidRPr="00C43EE4">
        <w:rPr>
          <w:rFonts w:cs="Times New Roman"/>
          <w:szCs w:val="24"/>
          <w:lang w:val="id-ID"/>
        </w:rPr>
        <w:t>established social patterns to achieve their humanity</w:t>
      </w:r>
      <w:r>
        <w:rPr>
          <w:rFonts w:cs="Times New Roman"/>
          <w:szCs w:val="24"/>
          <w:lang w:val="id-ID"/>
        </w:rPr>
        <w:t>.</w:t>
      </w:r>
      <w:r w:rsidRPr="00E30578">
        <w:rPr>
          <w:rFonts w:cs="Times New Roman"/>
          <w:sz w:val="20"/>
          <w:szCs w:val="20"/>
          <w:vertAlign w:val="superscript"/>
          <w:lang w:val="id-ID"/>
        </w:rPr>
        <w:footnoteReference w:id="19"/>
      </w:r>
    </w:p>
    <w:p w:rsidR="00C43EE4" w:rsidRDefault="00C43EE4" w:rsidP="005F51F8">
      <w:pPr>
        <w:spacing w:line="360" w:lineRule="auto"/>
        <w:ind w:firstLine="426"/>
        <w:jc w:val="both"/>
        <w:rPr>
          <w:rFonts w:cs="Times New Roman"/>
          <w:szCs w:val="24"/>
          <w:lang w:val="id-ID"/>
        </w:rPr>
      </w:pPr>
      <w:r w:rsidRPr="00C43EE4">
        <w:rPr>
          <w:rFonts w:cs="Times New Roman"/>
          <w:szCs w:val="24"/>
          <w:lang w:val="id-ID"/>
        </w:rPr>
        <w:t xml:space="preserve">Therefore BMT's sustainable business model that is suitable to be developed </w:t>
      </w:r>
      <w:r w:rsidR="005F51F8">
        <w:rPr>
          <w:rFonts w:cs="Times New Roman"/>
          <w:szCs w:val="24"/>
          <w:lang w:val="id-ID"/>
        </w:rPr>
        <w:t>on</w:t>
      </w:r>
      <w:r w:rsidRPr="00C43EE4">
        <w:rPr>
          <w:rFonts w:cs="Times New Roman"/>
          <w:szCs w:val="24"/>
          <w:lang w:val="id-ID"/>
        </w:rPr>
        <w:t xml:space="preserve"> the </w:t>
      </w:r>
      <w:r w:rsidR="005F51F8">
        <w:rPr>
          <w:rFonts w:cs="Times New Roman"/>
          <w:szCs w:val="24"/>
          <w:lang w:val="id-ID"/>
        </w:rPr>
        <w:t xml:space="preserve">buginese </w:t>
      </w:r>
      <w:r w:rsidRPr="00C43EE4">
        <w:rPr>
          <w:rFonts w:cs="Times New Roman"/>
          <w:szCs w:val="24"/>
          <w:lang w:val="id-ID"/>
        </w:rPr>
        <w:t xml:space="preserve">humanist paradigm is </w:t>
      </w:r>
      <w:r w:rsidR="005F51F8">
        <w:rPr>
          <w:rFonts w:cs="Times New Roman"/>
          <w:szCs w:val="24"/>
          <w:lang w:val="id-ID"/>
        </w:rPr>
        <w:t>the</w:t>
      </w:r>
      <w:r w:rsidRPr="00C43EE4">
        <w:rPr>
          <w:rFonts w:cs="Times New Roman"/>
          <w:szCs w:val="24"/>
          <w:lang w:val="id-ID"/>
        </w:rPr>
        <w:t xml:space="preserve"> financial business based on Human Development, and </w:t>
      </w:r>
      <w:r w:rsidR="005F51F8">
        <w:rPr>
          <w:rFonts w:cs="Times New Roman"/>
          <w:szCs w:val="24"/>
          <w:lang w:val="id-ID"/>
        </w:rPr>
        <w:t xml:space="preserve">the </w:t>
      </w:r>
      <w:r w:rsidR="005F51F8" w:rsidRPr="005F51F8">
        <w:rPr>
          <w:rFonts w:cs="Times New Roman"/>
          <w:szCs w:val="24"/>
          <w:lang w:val="id-ID"/>
        </w:rPr>
        <w:t xml:space="preserve">real business </w:t>
      </w:r>
      <w:r w:rsidR="005F51F8" w:rsidRPr="00C43EE4">
        <w:rPr>
          <w:rFonts w:cs="Times New Roman"/>
          <w:szCs w:val="24"/>
          <w:lang w:val="id-ID"/>
        </w:rPr>
        <w:t>based on Growth with Equity</w:t>
      </w:r>
      <w:r w:rsidR="005F51F8">
        <w:rPr>
          <w:rFonts w:cs="Times New Roman"/>
          <w:szCs w:val="24"/>
          <w:lang w:val="id-ID"/>
        </w:rPr>
        <w:t>,</w:t>
      </w:r>
      <w:r w:rsidR="005F51F8" w:rsidRPr="005F51F8">
        <w:rPr>
          <w:rFonts w:cs="Times New Roman"/>
          <w:szCs w:val="24"/>
          <w:lang w:val="id-ID"/>
        </w:rPr>
        <w:t xml:space="preserve"> that cares for the environment and </w:t>
      </w:r>
      <w:r w:rsidR="005F51F8" w:rsidRPr="005F51F8">
        <w:rPr>
          <w:rFonts w:cs="Times New Roman"/>
          <w:szCs w:val="24"/>
          <w:lang w:val="id-ID"/>
        </w:rPr>
        <w:lastRenderedPageBreak/>
        <w:t>social</w:t>
      </w:r>
      <w:r w:rsidR="005F51F8">
        <w:rPr>
          <w:rFonts w:cs="Times New Roman"/>
          <w:szCs w:val="24"/>
          <w:lang w:val="id-ID"/>
        </w:rPr>
        <w:t xml:space="preserve">. </w:t>
      </w:r>
      <w:r w:rsidRPr="00C43EE4">
        <w:rPr>
          <w:rFonts w:cs="Times New Roman"/>
          <w:szCs w:val="24"/>
          <w:lang w:val="id-ID"/>
        </w:rPr>
        <w:t xml:space="preserve"> Human development is based on the belief and recognition of the strength of the people's choice, </w:t>
      </w:r>
      <w:r w:rsidR="005F51F8">
        <w:rPr>
          <w:rFonts w:cs="Times New Roman"/>
          <w:szCs w:val="24"/>
          <w:lang w:val="id-ID"/>
        </w:rPr>
        <w:t>namely</w:t>
      </w:r>
      <w:r w:rsidRPr="00C43EE4">
        <w:rPr>
          <w:rFonts w:cs="Times New Roman"/>
          <w:szCs w:val="24"/>
          <w:lang w:val="id-ID"/>
        </w:rPr>
        <w:t xml:space="preserve">, the community is given the opportunity to use </w:t>
      </w:r>
      <w:r w:rsidR="005F51F8">
        <w:rPr>
          <w:rFonts w:cs="Times New Roman"/>
          <w:szCs w:val="24"/>
          <w:lang w:val="id-ID"/>
        </w:rPr>
        <w:t>their capabilities and capacities</w:t>
      </w:r>
      <w:r w:rsidRPr="00C43EE4">
        <w:rPr>
          <w:rFonts w:cs="Times New Roman"/>
          <w:szCs w:val="24"/>
          <w:lang w:val="id-ID"/>
        </w:rPr>
        <w:t xml:space="preserve"> to build </w:t>
      </w:r>
      <w:r w:rsidR="005F51F8">
        <w:rPr>
          <w:rFonts w:cs="Times New Roman"/>
          <w:szCs w:val="24"/>
          <w:lang w:val="id-ID"/>
        </w:rPr>
        <w:t>themselves</w:t>
      </w:r>
      <w:r w:rsidRPr="00C43EE4">
        <w:rPr>
          <w:rFonts w:cs="Times New Roman"/>
          <w:szCs w:val="24"/>
          <w:lang w:val="id-ID"/>
        </w:rPr>
        <w:t xml:space="preserve">. It is universal, non-discriminatory, and places the community as the subject of development, encourages </w:t>
      </w:r>
      <w:r w:rsidR="005F51F8">
        <w:rPr>
          <w:rFonts w:cs="Times New Roman"/>
          <w:szCs w:val="24"/>
          <w:lang w:val="id-ID"/>
        </w:rPr>
        <w:t xml:space="preserve">to </w:t>
      </w:r>
      <w:r w:rsidRPr="00C43EE4">
        <w:rPr>
          <w:rFonts w:cs="Times New Roman"/>
          <w:szCs w:val="24"/>
          <w:lang w:val="id-ID"/>
        </w:rPr>
        <w:t xml:space="preserve">increase capability and </w:t>
      </w:r>
      <w:r w:rsidR="005F51F8">
        <w:rPr>
          <w:rFonts w:cs="Times New Roman"/>
          <w:szCs w:val="24"/>
          <w:lang w:val="id-ID"/>
        </w:rPr>
        <w:t xml:space="preserve">its </w:t>
      </w:r>
      <w:r w:rsidRPr="00C43EE4">
        <w:rPr>
          <w:rFonts w:cs="Times New Roman"/>
          <w:szCs w:val="24"/>
          <w:lang w:val="id-ID"/>
        </w:rPr>
        <w:t xml:space="preserve">use, and reduces suffering and is oriented towards the sustainability of the </w:t>
      </w:r>
      <w:r w:rsidR="005F51F8" w:rsidRPr="00C43EE4">
        <w:rPr>
          <w:rFonts w:cs="Times New Roman"/>
          <w:szCs w:val="24"/>
          <w:lang w:val="id-ID"/>
        </w:rPr>
        <w:t xml:space="preserve">future </w:t>
      </w:r>
      <w:r w:rsidRPr="00C43EE4">
        <w:rPr>
          <w:rFonts w:cs="Times New Roman"/>
          <w:szCs w:val="24"/>
          <w:lang w:val="id-ID"/>
        </w:rPr>
        <w:t>welfare of generations. While Growth with Equity, namely the distribution of income distribution through sustainable programs to ease the burden of the poor</w:t>
      </w:r>
      <w:r>
        <w:rPr>
          <w:rFonts w:cs="Times New Roman"/>
          <w:szCs w:val="24"/>
          <w:lang w:val="id-ID"/>
        </w:rPr>
        <w:t>.</w:t>
      </w:r>
      <w:r w:rsidR="005F51F8" w:rsidRPr="00E30578">
        <w:rPr>
          <w:rFonts w:cs="Times New Roman"/>
          <w:sz w:val="20"/>
          <w:szCs w:val="20"/>
          <w:vertAlign w:val="superscript"/>
          <w:lang w:val="id-ID"/>
        </w:rPr>
        <w:footnoteReference w:id="20"/>
      </w:r>
    </w:p>
    <w:p w:rsidR="00647645" w:rsidRDefault="00A278B9" w:rsidP="00EB3F31">
      <w:pPr>
        <w:spacing w:line="360" w:lineRule="auto"/>
        <w:ind w:firstLine="426"/>
        <w:jc w:val="both"/>
        <w:rPr>
          <w:rFonts w:cs="Times New Roman"/>
          <w:szCs w:val="24"/>
          <w:lang w:val="id-ID"/>
        </w:rPr>
      </w:pPr>
      <w:r>
        <w:rPr>
          <w:rFonts w:cs="Times New Roman"/>
          <w:szCs w:val="24"/>
          <w:lang w:val="id-ID"/>
        </w:rPr>
        <w:t>The example of f</w:t>
      </w:r>
      <w:r w:rsidRPr="00A278B9">
        <w:rPr>
          <w:rFonts w:cs="Times New Roman"/>
          <w:szCs w:val="24"/>
          <w:lang w:val="id-ID"/>
        </w:rPr>
        <w:t>inancial busin</w:t>
      </w:r>
      <w:r>
        <w:rPr>
          <w:rFonts w:cs="Times New Roman"/>
          <w:szCs w:val="24"/>
          <w:lang w:val="id-ID"/>
        </w:rPr>
        <w:t xml:space="preserve">ess based on Human Development </w:t>
      </w:r>
      <w:r w:rsidR="00E3606A">
        <w:rPr>
          <w:rFonts w:cs="Times New Roman"/>
          <w:szCs w:val="24"/>
          <w:lang w:val="id-ID"/>
        </w:rPr>
        <w:t>that run by</w:t>
      </w:r>
      <w:r>
        <w:rPr>
          <w:rFonts w:cs="Times New Roman"/>
          <w:szCs w:val="24"/>
          <w:lang w:val="id-ID"/>
        </w:rPr>
        <w:t xml:space="preserve"> </w:t>
      </w:r>
      <w:r w:rsidR="00F4772B">
        <w:rPr>
          <w:rFonts w:cs="Times New Roman"/>
          <w:szCs w:val="24"/>
          <w:lang w:val="id-ID"/>
        </w:rPr>
        <w:t>BMT As’adi</w:t>
      </w:r>
      <w:r w:rsidRPr="00A278B9">
        <w:rPr>
          <w:rFonts w:cs="Times New Roman"/>
          <w:szCs w:val="24"/>
          <w:lang w:val="id-ID"/>
        </w:rPr>
        <w:t xml:space="preserve">yah Sengkang </w:t>
      </w:r>
      <w:r w:rsidR="00E3606A">
        <w:rPr>
          <w:rFonts w:cs="Times New Roman"/>
          <w:szCs w:val="24"/>
          <w:lang w:val="id-ID"/>
        </w:rPr>
        <w:t>is providing</w:t>
      </w:r>
      <w:r w:rsidRPr="00A278B9">
        <w:rPr>
          <w:rFonts w:cs="Times New Roman"/>
          <w:szCs w:val="24"/>
          <w:lang w:val="id-ID"/>
        </w:rPr>
        <w:t xml:space="preserve"> </w:t>
      </w:r>
      <w:r w:rsidR="00C76994">
        <w:rPr>
          <w:rFonts w:cs="Times New Roman"/>
          <w:szCs w:val="24"/>
          <w:lang w:val="id-ID"/>
        </w:rPr>
        <w:t xml:space="preserve">a </w:t>
      </w:r>
      <w:r w:rsidRPr="00A278B9">
        <w:rPr>
          <w:rFonts w:cs="Times New Roman"/>
          <w:szCs w:val="24"/>
          <w:lang w:val="id-ID"/>
        </w:rPr>
        <w:t>sustainable working capital financing with the principle</w:t>
      </w:r>
      <w:r w:rsidR="00C76994">
        <w:rPr>
          <w:rFonts w:cs="Times New Roman"/>
          <w:szCs w:val="24"/>
          <w:lang w:val="id-ID"/>
        </w:rPr>
        <w:t>s</w:t>
      </w:r>
      <w:r w:rsidRPr="00A278B9">
        <w:rPr>
          <w:rFonts w:cs="Times New Roman"/>
          <w:szCs w:val="24"/>
          <w:lang w:val="id-ID"/>
        </w:rPr>
        <w:t xml:space="preserve"> of </w:t>
      </w:r>
      <w:r w:rsidRPr="00A278B9">
        <w:rPr>
          <w:rFonts w:cs="Times New Roman"/>
          <w:i/>
          <w:iCs/>
          <w:szCs w:val="24"/>
          <w:lang w:val="id-ID"/>
        </w:rPr>
        <w:t>musharakah, mudharaba</w:t>
      </w:r>
      <w:r w:rsidRPr="00A278B9">
        <w:rPr>
          <w:rFonts w:cs="Times New Roman"/>
          <w:szCs w:val="24"/>
          <w:lang w:val="id-ID"/>
        </w:rPr>
        <w:t xml:space="preserve">, and </w:t>
      </w:r>
      <w:r w:rsidRPr="00647645">
        <w:rPr>
          <w:rFonts w:cs="Times New Roman"/>
          <w:i/>
          <w:iCs/>
          <w:szCs w:val="24"/>
          <w:lang w:val="id-ID"/>
        </w:rPr>
        <w:t>murabahah</w:t>
      </w:r>
      <w:r w:rsidRPr="00A278B9">
        <w:rPr>
          <w:rFonts w:cs="Times New Roman"/>
          <w:szCs w:val="24"/>
          <w:lang w:val="id-ID"/>
        </w:rPr>
        <w:t xml:space="preserve"> to </w:t>
      </w:r>
      <w:r w:rsidR="00647645">
        <w:rPr>
          <w:rFonts w:cs="Times New Roman"/>
          <w:szCs w:val="24"/>
          <w:lang w:val="id-ID"/>
        </w:rPr>
        <w:t xml:space="preserve">the </w:t>
      </w:r>
      <w:r w:rsidRPr="00A278B9">
        <w:rPr>
          <w:rFonts w:cs="Times New Roman"/>
          <w:szCs w:val="24"/>
          <w:lang w:val="id-ID"/>
        </w:rPr>
        <w:t xml:space="preserve">micro and small traders in traditional markets, street vendors, home industry businesses, the farmers, and others. Whereas </w:t>
      </w:r>
      <w:r w:rsidR="00647645">
        <w:rPr>
          <w:rFonts w:cs="Times New Roman"/>
          <w:szCs w:val="24"/>
          <w:lang w:val="id-ID"/>
        </w:rPr>
        <w:t xml:space="preserve">the examples of </w:t>
      </w:r>
      <w:r w:rsidRPr="00A278B9">
        <w:rPr>
          <w:rFonts w:cs="Times New Roman"/>
          <w:szCs w:val="24"/>
          <w:lang w:val="id-ID"/>
        </w:rPr>
        <w:t xml:space="preserve">real businesses </w:t>
      </w:r>
      <w:r w:rsidR="00647645" w:rsidRPr="00A278B9">
        <w:rPr>
          <w:rFonts w:cs="Times New Roman"/>
          <w:szCs w:val="24"/>
          <w:lang w:val="id-ID"/>
        </w:rPr>
        <w:t xml:space="preserve">based on Growth with Equity </w:t>
      </w:r>
      <w:r w:rsidRPr="00A278B9">
        <w:rPr>
          <w:rFonts w:cs="Times New Roman"/>
          <w:szCs w:val="24"/>
          <w:lang w:val="id-ID"/>
        </w:rPr>
        <w:t xml:space="preserve">that care about the environment and social </w:t>
      </w:r>
      <w:r w:rsidR="00E3606A">
        <w:rPr>
          <w:rFonts w:cs="Times New Roman"/>
          <w:szCs w:val="24"/>
          <w:lang w:val="id-ID"/>
        </w:rPr>
        <w:t xml:space="preserve">that run by </w:t>
      </w:r>
      <w:r w:rsidR="00F4772B">
        <w:rPr>
          <w:rFonts w:cs="Times New Roman"/>
          <w:szCs w:val="24"/>
          <w:lang w:val="id-ID"/>
        </w:rPr>
        <w:t>BMT As’adi</w:t>
      </w:r>
      <w:r w:rsidRPr="00A278B9">
        <w:rPr>
          <w:rFonts w:cs="Times New Roman"/>
          <w:szCs w:val="24"/>
          <w:lang w:val="id-ID"/>
        </w:rPr>
        <w:t xml:space="preserve">yah Sengkang </w:t>
      </w:r>
      <w:r w:rsidR="00E3606A">
        <w:rPr>
          <w:rFonts w:cs="Times New Roman"/>
          <w:szCs w:val="24"/>
          <w:lang w:val="id-ID"/>
        </w:rPr>
        <w:t>are establishing</w:t>
      </w:r>
      <w:r w:rsidR="00647645" w:rsidRPr="00647645">
        <w:rPr>
          <w:rFonts w:cs="Times New Roman"/>
          <w:szCs w:val="24"/>
          <w:lang w:val="id-ID"/>
        </w:rPr>
        <w:t xml:space="preserve"> productive businesses th</w:t>
      </w:r>
      <w:r w:rsidR="00EB3F31">
        <w:rPr>
          <w:rFonts w:cs="Times New Roman"/>
          <w:szCs w:val="24"/>
          <w:lang w:val="id-ID"/>
        </w:rPr>
        <w:t>at care for the environment and</w:t>
      </w:r>
      <w:r w:rsidR="00647645" w:rsidRPr="00647645">
        <w:rPr>
          <w:rFonts w:cs="Times New Roman"/>
          <w:szCs w:val="24"/>
          <w:lang w:val="id-ID"/>
        </w:rPr>
        <w:t xml:space="preserve"> can absorb a lot of labor with a profit-sharing-based payroll system</w:t>
      </w:r>
      <w:r w:rsidR="00647645">
        <w:rPr>
          <w:rFonts w:cs="Times New Roman"/>
          <w:szCs w:val="24"/>
          <w:lang w:val="id-ID"/>
        </w:rPr>
        <w:t xml:space="preserve"> for the </w:t>
      </w:r>
      <w:r w:rsidR="00647645" w:rsidRPr="00647645">
        <w:rPr>
          <w:rFonts w:cs="Times New Roman"/>
          <w:szCs w:val="24"/>
          <w:lang w:val="id-ID"/>
        </w:rPr>
        <w:t>environment</w:t>
      </w:r>
      <w:r w:rsidR="00647645">
        <w:rPr>
          <w:rFonts w:cs="Times New Roman"/>
          <w:szCs w:val="24"/>
          <w:lang w:val="id-ID"/>
        </w:rPr>
        <w:t xml:space="preserve">al care, and </w:t>
      </w:r>
      <w:r w:rsidR="00E3606A">
        <w:rPr>
          <w:rFonts w:cs="Times New Roman"/>
          <w:szCs w:val="24"/>
          <w:lang w:val="id-ID"/>
        </w:rPr>
        <w:t>providing</w:t>
      </w:r>
      <w:r w:rsidR="00647645" w:rsidRPr="00A278B9">
        <w:rPr>
          <w:rFonts w:cs="Times New Roman"/>
          <w:szCs w:val="24"/>
          <w:lang w:val="id-ID"/>
        </w:rPr>
        <w:t xml:space="preserve"> </w:t>
      </w:r>
      <w:r w:rsidR="00E3606A">
        <w:rPr>
          <w:rFonts w:cs="Times New Roman"/>
          <w:szCs w:val="24"/>
          <w:lang w:val="id-ID"/>
        </w:rPr>
        <w:t xml:space="preserve">a </w:t>
      </w:r>
      <w:r w:rsidR="00647645" w:rsidRPr="00A278B9">
        <w:rPr>
          <w:rFonts w:cs="Times New Roman"/>
          <w:szCs w:val="24"/>
          <w:lang w:val="id-ID"/>
        </w:rPr>
        <w:t xml:space="preserve">sustainable working capital to the poor with the principle of </w:t>
      </w:r>
      <w:r w:rsidR="00647645" w:rsidRPr="00647645">
        <w:rPr>
          <w:rFonts w:cs="Times New Roman"/>
          <w:i/>
          <w:iCs/>
          <w:szCs w:val="24"/>
          <w:lang w:val="id-ID"/>
        </w:rPr>
        <w:t>Qardul Hasan</w:t>
      </w:r>
      <w:r w:rsidR="00E3606A">
        <w:rPr>
          <w:rFonts w:cs="Times New Roman"/>
          <w:szCs w:val="24"/>
          <w:lang w:val="id-ID"/>
        </w:rPr>
        <w:t>, as well as providing a</w:t>
      </w:r>
      <w:r w:rsidR="00647645" w:rsidRPr="00A278B9">
        <w:rPr>
          <w:rFonts w:cs="Times New Roman"/>
          <w:szCs w:val="24"/>
          <w:lang w:val="id-ID"/>
        </w:rPr>
        <w:t xml:space="preserve"> revolving capital to them from the </w:t>
      </w:r>
      <w:r w:rsidR="00647645" w:rsidRPr="005367F2">
        <w:rPr>
          <w:rFonts w:cs="Times New Roman"/>
          <w:i/>
          <w:iCs/>
          <w:szCs w:val="24"/>
          <w:lang w:val="id-ID"/>
        </w:rPr>
        <w:t xml:space="preserve">ZIS </w:t>
      </w:r>
      <w:r w:rsidR="00647645">
        <w:rPr>
          <w:rFonts w:cs="Times New Roman"/>
          <w:szCs w:val="24"/>
          <w:lang w:val="id-ID"/>
        </w:rPr>
        <w:t>(</w:t>
      </w:r>
      <w:r w:rsidR="00647645" w:rsidRPr="00662D82">
        <w:rPr>
          <w:rFonts w:cs="Times New Roman"/>
          <w:i/>
          <w:iCs/>
          <w:szCs w:val="24"/>
          <w:lang w:val="id-ID"/>
        </w:rPr>
        <w:t>zakat, infaq</w:t>
      </w:r>
      <w:r w:rsidR="00647645" w:rsidRPr="00647645">
        <w:rPr>
          <w:rFonts w:cs="Times New Roman"/>
          <w:szCs w:val="24"/>
          <w:lang w:val="id-ID"/>
        </w:rPr>
        <w:t xml:space="preserve"> and </w:t>
      </w:r>
      <w:r w:rsidR="00647645" w:rsidRPr="00662D82">
        <w:rPr>
          <w:rFonts w:cs="Times New Roman"/>
          <w:i/>
          <w:iCs/>
          <w:szCs w:val="24"/>
          <w:lang w:val="id-ID"/>
        </w:rPr>
        <w:t>shadaqah</w:t>
      </w:r>
      <w:r w:rsidR="00647645">
        <w:rPr>
          <w:rFonts w:cs="Times New Roman"/>
          <w:szCs w:val="24"/>
          <w:lang w:val="id-ID"/>
        </w:rPr>
        <w:t xml:space="preserve">) </w:t>
      </w:r>
      <w:r w:rsidR="00647645" w:rsidRPr="00A278B9">
        <w:rPr>
          <w:rFonts w:cs="Times New Roman"/>
          <w:szCs w:val="24"/>
          <w:lang w:val="id-ID"/>
        </w:rPr>
        <w:t>funds collected</w:t>
      </w:r>
      <w:r w:rsidR="00647645">
        <w:rPr>
          <w:rFonts w:cs="Times New Roman"/>
          <w:szCs w:val="24"/>
          <w:lang w:val="id-ID"/>
        </w:rPr>
        <w:t xml:space="preserve"> for </w:t>
      </w:r>
      <w:r w:rsidR="00647645" w:rsidRPr="00A278B9">
        <w:rPr>
          <w:rFonts w:cs="Times New Roman"/>
          <w:szCs w:val="24"/>
          <w:lang w:val="id-ID"/>
        </w:rPr>
        <w:t>the social</w:t>
      </w:r>
      <w:r w:rsidR="00647645">
        <w:rPr>
          <w:rFonts w:cs="Times New Roman"/>
          <w:szCs w:val="24"/>
          <w:lang w:val="id-ID"/>
        </w:rPr>
        <w:t xml:space="preserve"> care. </w:t>
      </w:r>
    </w:p>
    <w:p w:rsidR="00101C7F" w:rsidRPr="004958D2" w:rsidRDefault="00B4108A" w:rsidP="00B4108A">
      <w:pPr>
        <w:spacing w:before="120" w:line="360" w:lineRule="auto"/>
        <w:jc w:val="both"/>
        <w:rPr>
          <w:rFonts w:cs="Times New Roman"/>
          <w:b/>
          <w:bCs/>
          <w:i/>
          <w:iCs/>
          <w:szCs w:val="24"/>
          <w:lang w:val="id-ID"/>
        </w:rPr>
      </w:pPr>
      <w:r>
        <w:rPr>
          <w:rFonts w:cs="Times New Roman"/>
          <w:b/>
          <w:bCs/>
          <w:i/>
          <w:iCs/>
          <w:szCs w:val="24"/>
          <w:lang w:val="id-ID"/>
        </w:rPr>
        <w:t>The M</w:t>
      </w:r>
      <w:r w:rsidR="00150BC2" w:rsidRPr="00150BC2">
        <w:rPr>
          <w:rFonts w:cs="Times New Roman"/>
          <w:b/>
          <w:bCs/>
          <w:i/>
          <w:iCs/>
          <w:szCs w:val="24"/>
          <w:lang w:val="id-ID"/>
        </w:rPr>
        <w:t>easurement</w:t>
      </w:r>
      <w:r w:rsidR="00150BC2">
        <w:rPr>
          <w:rFonts w:cs="Times New Roman"/>
          <w:b/>
          <w:bCs/>
          <w:i/>
          <w:iCs/>
          <w:szCs w:val="24"/>
          <w:lang w:val="id-ID"/>
        </w:rPr>
        <w:t xml:space="preserve"> of </w:t>
      </w:r>
      <w:r w:rsidR="00101C7F" w:rsidRPr="004958D2">
        <w:rPr>
          <w:rFonts w:cs="Times New Roman"/>
          <w:b/>
          <w:bCs/>
          <w:i/>
          <w:iCs/>
          <w:szCs w:val="24"/>
          <w:lang w:val="id-ID"/>
        </w:rPr>
        <w:t xml:space="preserve">Local </w:t>
      </w:r>
      <w:r w:rsidR="00101C7F">
        <w:rPr>
          <w:rFonts w:cs="Times New Roman"/>
          <w:b/>
          <w:bCs/>
          <w:i/>
          <w:iCs/>
          <w:szCs w:val="24"/>
          <w:lang w:val="id-ID"/>
        </w:rPr>
        <w:t>Community W</w:t>
      </w:r>
      <w:r w:rsidR="00173D80">
        <w:rPr>
          <w:rFonts w:cs="Times New Roman"/>
          <w:b/>
          <w:bCs/>
          <w:i/>
          <w:iCs/>
          <w:szCs w:val="24"/>
          <w:lang w:val="id-ID"/>
        </w:rPr>
        <w:t>e</w:t>
      </w:r>
      <w:r w:rsidR="00101C7F">
        <w:rPr>
          <w:rFonts w:cs="Times New Roman"/>
          <w:b/>
          <w:bCs/>
          <w:i/>
          <w:iCs/>
          <w:szCs w:val="24"/>
          <w:lang w:val="id-ID"/>
        </w:rPr>
        <w:t>lfare</w:t>
      </w:r>
    </w:p>
    <w:p w:rsidR="0094043A" w:rsidRDefault="0094043A" w:rsidP="00D543D4">
      <w:pPr>
        <w:spacing w:line="360" w:lineRule="auto"/>
        <w:ind w:firstLine="426"/>
        <w:jc w:val="both"/>
        <w:rPr>
          <w:rFonts w:cs="Times New Roman"/>
          <w:szCs w:val="24"/>
          <w:lang w:val="id-ID"/>
        </w:rPr>
      </w:pPr>
      <w:r w:rsidRPr="0094043A">
        <w:rPr>
          <w:rFonts w:cs="Times New Roman"/>
          <w:szCs w:val="24"/>
          <w:lang w:val="id-ID"/>
        </w:rPr>
        <w:t xml:space="preserve">The concept of measuring the welfare </w:t>
      </w:r>
      <w:r w:rsidR="00D543D4">
        <w:rPr>
          <w:rFonts w:cs="Times New Roman"/>
          <w:szCs w:val="24"/>
          <w:lang w:val="id-ID"/>
        </w:rPr>
        <w:t>according to</w:t>
      </w:r>
      <w:r w:rsidRPr="0094043A">
        <w:rPr>
          <w:rFonts w:cs="Times New Roman"/>
          <w:szCs w:val="24"/>
          <w:lang w:val="id-ID"/>
        </w:rPr>
        <w:t xml:space="preserve"> the Economic Well-being Index (EWI) as quoted by Nur Huda</w:t>
      </w:r>
      <w:r w:rsidR="00D543D4">
        <w:rPr>
          <w:rFonts w:cs="Times New Roman"/>
          <w:szCs w:val="24"/>
          <w:lang w:val="id-ID"/>
        </w:rPr>
        <w:t>,</w:t>
      </w:r>
      <w:r w:rsidRPr="0094043A">
        <w:rPr>
          <w:rFonts w:cs="Times New Roman"/>
          <w:szCs w:val="24"/>
          <w:lang w:val="id-ID"/>
        </w:rPr>
        <w:t xml:space="preserve"> has four dimensions, </w:t>
      </w:r>
      <w:r>
        <w:rPr>
          <w:rFonts w:cs="Times New Roman"/>
          <w:szCs w:val="24"/>
          <w:lang w:val="id-ID"/>
        </w:rPr>
        <w:t>they are</w:t>
      </w:r>
      <w:r w:rsidRPr="0094043A">
        <w:rPr>
          <w:rFonts w:cs="Times New Roman"/>
          <w:szCs w:val="24"/>
          <w:lang w:val="id-ID"/>
        </w:rPr>
        <w:t xml:space="preserve"> the consumption dimension, the capital availability dimension, the equality dimension in terms of income, and the economic security dimension</w:t>
      </w:r>
      <w:r>
        <w:rPr>
          <w:rFonts w:cs="Times New Roman"/>
          <w:szCs w:val="24"/>
          <w:lang w:val="id-ID"/>
        </w:rPr>
        <w:t>.</w:t>
      </w:r>
      <w:r w:rsidRPr="00316089">
        <w:rPr>
          <w:sz w:val="20"/>
          <w:szCs w:val="20"/>
          <w:vertAlign w:val="superscript"/>
        </w:rPr>
        <w:footnoteReference w:id="21"/>
      </w:r>
      <w:r>
        <w:rPr>
          <w:rFonts w:cs="Times New Roman"/>
          <w:szCs w:val="24"/>
          <w:lang w:val="id-ID"/>
        </w:rPr>
        <w:t xml:space="preserve"> </w:t>
      </w:r>
      <w:r w:rsidRPr="0094043A">
        <w:rPr>
          <w:rFonts w:cs="Times New Roman"/>
          <w:szCs w:val="24"/>
          <w:lang w:val="id-ID"/>
        </w:rPr>
        <w:t xml:space="preserve">To accommodate these four dimensions, this study uses the consumption equation of Keynes and Fahim Khan in measuring the welfare level of </w:t>
      </w:r>
      <w:r w:rsidR="006A2E1F">
        <w:rPr>
          <w:rFonts w:cs="Times New Roman"/>
          <w:szCs w:val="24"/>
          <w:lang w:val="id-ID"/>
        </w:rPr>
        <w:t>lo</w:t>
      </w:r>
      <w:r>
        <w:rPr>
          <w:rFonts w:cs="Times New Roman"/>
          <w:szCs w:val="24"/>
          <w:lang w:val="id-ID"/>
        </w:rPr>
        <w:t xml:space="preserve">cal community </w:t>
      </w:r>
      <w:r w:rsidRPr="0094043A">
        <w:rPr>
          <w:rFonts w:cs="Times New Roman"/>
          <w:szCs w:val="24"/>
          <w:lang w:val="id-ID"/>
        </w:rPr>
        <w:t xml:space="preserve">who </w:t>
      </w:r>
      <w:r>
        <w:rPr>
          <w:rFonts w:cs="Times New Roman"/>
          <w:szCs w:val="24"/>
          <w:lang w:val="id-ID"/>
        </w:rPr>
        <w:t>have go</w:t>
      </w:r>
      <w:r w:rsidRPr="0094043A">
        <w:rPr>
          <w:rFonts w:cs="Times New Roman"/>
          <w:szCs w:val="24"/>
          <w:lang w:val="id-ID"/>
        </w:rPr>
        <w:t>t</w:t>
      </w:r>
      <w:r>
        <w:rPr>
          <w:rFonts w:cs="Times New Roman"/>
          <w:szCs w:val="24"/>
          <w:lang w:val="id-ID"/>
        </w:rPr>
        <w:t>ten</w:t>
      </w:r>
      <w:r w:rsidRPr="0094043A">
        <w:rPr>
          <w:rFonts w:cs="Times New Roman"/>
          <w:szCs w:val="24"/>
          <w:lang w:val="id-ID"/>
        </w:rPr>
        <w:t xml:space="preserve"> </w:t>
      </w:r>
      <w:r>
        <w:rPr>
          <w:rFonts w:cs="Times New Roman"/>
          <w:szCs w:val="24"/>
          <w:lang w:val="id-ID"/>
        </w:rPr>
        <w:t xml:space="preserve">a </w:t>
      </w:r>
      <w:r w:rsidRPr="0094043A">
        <w:rPr>
          <w:rFonts w:cs="Times New Roman"/>
          <w:szCs w:val="24"/>
          <w:lang w:val="id-ID"/>
        </w:rPr>
        <w:t>working capital financing from BMT As'adiyah Sengkang</w:t>
      </w:r>
      <w:r>
        <w:rPr>
          <w:rFonts w:cs="Times New Roman"/>
          <w:szCs w:val="24"/>
          <w:lang w:val="id-ID"/>
        </w:rPr>
        <w:t>.</w:t>
      </w:r>
    </w:p>
    <w:p w:rsidR="003E5AC6" w:rsidRDefault="003E5AC6" w:rsidP="00364679">
      <w:pPr>
        <w:spacing w:line="360" w:lineRule="auto"/>
        <w:ind w:firstLine="426"/>
        <w:jc w:val="both"/>
        <w:rPr>
          <w:lang w:val="id-ID"/>
        </w:rPr>
      </w:pPr>
      <w:r w:rsidRPr="003E5AC6">
        <w:rPr>
          <w:lang w:val="id-ID"/>
        </w:rPr>
        <w:t xml:space="preserve">Fahim Khan, as explained by Nur Huda, is an expert in the field of economics referring to Keynes' view which states that </w:t>
      </w:r>
      <w:r>
        <w:rPr>
          <w:lang w:val="id-ID"/>
        </w:rPr>
        <w:t xml:space="preserve">the </w:t>
      </w:r>
      <w:r w:rsidRPr="003E5AC6">
        <w:rPr>
          <w:lang w:val="id-ID"/>
        </w:rPr>
        <w:t xml:space="preserve">consumption </w:t>
      </w:r>
      <w:r>
        <w:rPr>
          <w:lang w:val="id-ID"/>
        </w:rPr>
        <w:t xml:space="preserve">consumed </w:t>
      </w:r>
      <w:r w:rsidRPr="003E5AC6">
        <w:rPr>
          <w:lang w:val="id-ID"/>
        </w:rPr>
        <w:t xml:space="preserve">by consumer households is influenced by </w:t>
      </w:r>
      <w:r>
        <w:rPr>
          <w:lang w:val="id-ID"/>
        </w:rPr>
        <w:t xml:space="preserve">their </w:t>
      </w:r>
      <w:r w:rsidRPr="003E5AC6">
        <w:rPr>
          <w:lang w:val="id-ID"/>
        </w:rPr>
        <w:t>income. But Khan divide</w:t>
      </w:r>
      <w:r w:rsidR="009666F7">
        <w:rPr>
          <w:lang w:val="id-ID"/>
        </w:rPr>
        <w:t>d</w:t>
      </w:r>
      <w:r w:rsidRPr="003E5AC6">
        <w:rPr>
          <w:lang w:val="id-ID"/>
        </w:rPr>
        <w:t xml:space="preserve"> </w:t>
      </w:r>
      <w:r w:rsidR="009666F7" w:rsidRPr="003E5AC6">
        <w:rPr>
          <w:lang w:val="id-ID"/>
        </w:rPr>
        <w:t xml:space="preserve">into two </w:t>
      </w:r>
      <w:r w:rsidR="009666F7">
        <w:rPr>
          <w:lang w:val="id-ID"/>
        </w:rPr>
        <w:t xml:space="preserve">levels of people’s </w:t>
      </w:r>
      <w:r w:rsidR="009666F7">
        <w:rPr>
          <w:lang w:val="id-ID"/>
        </w:rPr>
        <w:lastRenderedPageBreak/>
        <w:t xml:space="preserve">income, they are the </w:t>
      </w:r>
      <w:r w:rsidRPr="003E5AC6">
        <w:rPr>
          <w:lang w:val="id-ID"/>
        </w:rPr>
        <w:t xml:space="preserve">income that is above </w:t>
      </w:r>
      <w:r w:rsidRPr="009666F7">
        <w:rPr>
          <w:i/>
          <w:iCs/>
          <w:lang w:val="id-ID"/>
        </w:rPr>
        <w:t>Nisab</w:t>
      </w:r>
      <w:r w:rsidRPr="003E5AC6">
        <w:rPr>
          <w:lang w:val="id-ID"/>
        </w:rPr>
        <w:t xml:space="preserve"> (the minimum number of assets affected by the obligation of </w:t>
      </w:r>
      <w:r w:rsidRPr="009666F7">
        <w:rPr>
          <w:i/>
          <w:iCs/>
          <w:lang w:val="id-ID"/>
        </w:rPr>
        <w:t>zakat</w:t>
      </w:r>
      <w:r w:rsidRPr="003E5AC6">
        <w:rPr>
          <w:lang w:val="id-ID"/>
        </w:rPr>
        <w:t xml:space="preserve">) which is notated with </w:t>
      </w:r>
      <w:r>
        <w:rPr>
          <w:lang w:val="id-ID"/>
        </w:rPr>
        <w:t>Y</w:t>
      </w:r>
      <w:r w:rsidRPr="00D9730E">
        <w:rPr>
          <w:vertAlign w:val="subscript"/>
          <w:lang w:val="id-ID"/>
        </w:rPr>
        <w:t>u</w:t>
      </w:r>
      <w:r>
        <w:rPr>
          <w:lang w:val="id-ID"/>
        </w:rPr>
        <w:t xml:space="preserve"> </w:t>
      </w:r>
      <w:r w:rsidR="009666F7">
        <w:rPr>
          <w:lang w:val="id-ID"/>
        </w:rPr>
        <w:t>(upper classes/</w:t>
      </w:r>
      <w:r w:rsidRPr="003E5AC6">
        <w:rPr>
          <w:lang w:val="id-ID"/>
        </w:rPr>
        <w:t>rich classes)</w:t>
      </w:r>
      <w:r w:rsidR="009666F7">
        <w:rPr>
          <w:lang w:val="id-ID"/>
        </w:rPr>
        <w:t>,</w:t>
      </w:r>
      <w:r w:rsidRPr="003E5AC6">
        <w:rPr>
          <w:lang w:val="id-ID"/>
        </w:rPr>
        <w:t xml:space="preserve"> and </w:t>
      </w:r>
      <w:r w:rsidR="009666F7">
        <w:rPr>
          <w:lang w:val="id-ID"/>
        </w:rPr>
        <w:t xml:space="preserve">the </w:t>
      </w:r>
      <w:r w:rsidRPr="003E5AC6">
        <w:rPr>
          <w:lang w:val="id-ID"/>
        </w:rPr>
        <w:t xml:space="preserve">income that is under </w:t>
      </w:r>
      <w:r w:rsidRPr="009666F7">
        <w:rPr>
          <w:i/>
          <w:iCs/>
          <w:lang w:val="id-ID"/>
        </w:rPr>
        <w:t>Nisab</w:t>
      </w:r>
      <w:r w:rsidRPr="003E5AC6">
        <w:rPr>
          <w:lang w:val="id-ID"/>
        </w:rPr>
        <w:t xml:space="preserve"> denoted by </w:t>
      </w:r>
      <w:r>
        <w:rPr>
          <w:lang w:val="id-ID"/>
        </w:rPr>
        <w:t>Y</w:t>
      </w:r>
      <w:r w:rsidRPr="00D9730E">
        <w:rPr>
          <w:vertAlign w:val="subscript"/>
          <w:lang w:val="id-ID"/>
        </w:rPr>
        <w:t>L</w:t>
      </w:r>
      <w:r w:rsidR="009666F7">
        <w:rPr>
          <w:lang w:val="id-ID"/>
        </w:rPr>
        <w:t xml:space="preserve"> (lower classes/</w:t>
      </w:r>
      <w:r w:rsidRPr="003E5AC6">
        <w:rPr>
          <w:lang w:val="id-ID"/>
        </w:rPr>
        <w:t>poor classes )</w:t>
      </w:r>
      <w:r w:rsidR="009666F7">
        <w:rPr>
          <w:lang w:val="id-ID"/>
        </w:rPr>
        <w:t>.</w:t>
      </w:r>
      <w:r w:rsidRPr="003E5AC6">
        <w:rPr>
          <w:lang w:val="id-ID"/>
        </w:rPr>
        <w:t xml:space="preserve"> </w:t>
      </w:r>
      <w:r w:rsidR="009666F7">
        <w:rPr>
          <w:lang w:val="id-ID"/>
        </w:rPr>
        <w:t>The c</w:t>
      </w:r>
      <w:r w:rsidRPr="003E5AC6">
        <w:rPr>
          <w:lang w:val="id-ID"/>
        </w:rPr>
        <w:t xml:space="preserve">omponents of consumption expenditure by consumer households according to Khan are also divided into two forms of expenditure, </w:t>
      </w:r>
      <w:r w:rsidR="009666F7">
        <w:rPr>
          <w:lang w:val="id-ID"/>
        </w:rPr>
        <w:t>they are</w:t>
      </w:r>
      <w:r w:rsidRPr="003E5AC6">
        <w:rPr>
          <w:lang w:val="id-ID"/>
        </w:rPr>
        <w:t xml:space="preserve"> </w:t>
      </w:r>
      <w:r w:rsidR="009666F7">
        <w:rPr>
          <w:lang w:val="id-ID"/>
        </w:rPr>
        <w:t xml:space="preserve">the </w:t>
      </w:r>
      <w:r w:rsidRPr="003E5AC6">
        <w:rPr>
          <w:lang w:val="id-ID"/>
        </w:rPr>
        <w:t xml:space="preserve">consumption </w:t>
      </w:r>
      <w:r w:rsidR="009666F7" w:rsidRPr="009666F7">
        <w:rPr>
          <w:lang w:val="id-ID"/>
        </w:rPr>
        <w:t>to fulfill their own needs</w:t>
      </w:r>
      <w:r w:rsidR="009666F7">
        <w:rPr>
          <w:lang w:val="id-ID"/>
        </w:rPr>
        <w:t>,</w:t>
      </w:r>
      <w:r w:rsidR="009666F7" w:rsidRPr="009666F7">
        <w:rPr>
          <w:lang w:val="id-ID"/>
        </w:rPr>
        <w:t xml:space="preserve"> </w:t>
      </w:r>
      <w:r w:rsidRPr="003E5AC6">
        <w:rPr>
          <w:lang w:val="id-ID"/>
        </w:rPr>
        <w:t xml:space="preserve">which is symbolized by </w:t>
      </w:r>
      <w:r w:rsidRPr="00CE070A">
        <w:rPr>
          <w:lang w:val="id-ID"/>
        </w:rPr>
        <w:t>E</w:t>
      </w:r>
      <w:r w:rsidRPr="00EC0FC9">
        <w:rPr>
          <w:vertAlign w:val="subscript"/>
          <w:lang w:val="id-ID"/>
        </w:rPr>
        <w:t>1</w:t>
      </w:r>
      <w:r w:rsidRPr="003E5AC6">
        <w:rPr>
          <w:lang w:val="id-ID"/>
        </w:rPr>
        <w:t xml:space="preserve"> notation</w:t>
      </w:r>
      <w:r w:rsidR="009666F7">
        <w:rPr>
          <w:lang w:val="id-ID"/>
        </w:rPr>
        <w:t>,</w:t>
      </w:r>
      <w:r w:rsidRPr="003E5AC6">
        <w:rPr>
          <w:lang w:val="id-ID"/>
        </w:rPr>
        <w:t xml:space="preserve"> and </w:t>
      </w:r>
      <w:r w:rsidR="009666F7">
        <w:rPr>
          <w:lang w:val="id-ID"/>
        </w:rPr>
        <w:t xml:space="preserve">the </w:t>
      </w:r>
      <w:r w:rsidRPr="003E5AC6">
        <w:rPr>
          <w:lang w:val="id-ID"/>
        </w:rPr>
        <w:t xml:space="preserve">consumption made for the path to the pleasure of Allah </w:t>
      </w:r>
      <w:r w:rsidR="00364679">
        <w:rPr>
          <w:lang w:val="id-ID"/>
        </w:rPr>
        <w:t xml:space="preserve">and </w:t>
      </w:r>
      <w:r w:rsidRPr="003E5AC6">
        <w:rPr>
          <w:lang w:val="id-ID"/>
        </w:rPr>
        <w:t xml:space="preserve">denoted by </w:t>
      </w:r>
      <w:r w:rsidRPr="00316089">
        <w:rPr>
          <w:lang w:val="id-ID"/>
        </w:rPr>
        <w:t>E</w:t>
      </w:r>
      <w:r w:rsidRPr="00316089">
        <w:rPr>
          <w:vertAlign w:val="subscript"/>
          <w:lang w:val="id-ID"/>
        </w:rPr>
        <w:t>2</w:t>
      </w:r>
      <w:r w:rsidR="00364679">
        <w:rPr>
          <w:lang w:val="id-ID"/>
        </w:rPr>
        <w:t>.</w:t>
      </w:r>
      <w:r w:rsidRPr="003E5AC6">
        <w:rPr>
          <w:lang w:val="id-ID"/>
        </w:rPr>
        <w:t xml:space="preserve"> </w:t>
      </w:r>
      <w:r w:rsidR="00364679">
        <w:rPr>
          <w:lang w:val="id-ID"/>
        </w:rPr>
        <w:t>T</w:t>
      </w:r>
      <w:r w:rsidRPr="003E5AC6">
        <w:rPr>
          <w:lang w:val="id-ID"/>
        </w:rPr>
        <w:t xml:space="preserve">his formulation is found as follows: </w:t>
      </w:r>
      <w:r w:rsidRPr="00316089">
        <w:rPr>
          <w:rFonts w:cs="Times New Roman"/>
          <w:szCs w:val="24"/>
          <w:lang w:val="id-ID"/>
        </w:rPr>
        <w:t>C = A</w:t>
      </w:r>
      <w:r w:rsidRPr="00316089">
        <w:rPr>
          <w:rFonts w:cs="Times New Roman"/>
          <w:szCs w:val="24"/>
          <w:vertAlign w:val="subscript"/>
          <w:lang w:val="id-ID"/>
        </w:rPr>
        <w:t>o</w:t>
      </w:r>
      <w:r w:rsidRPr="00316089">
        <w:rPr>
          <w:rFonts w:cs="Times New Roman"/>
          <w:szCs w:val="24"/>
          <w:lang w:val="id-ID"/>
        </w:rPr>
        <w:t xml:space="preserve"> + A</w:t>
      </w:r>
      <w:r w:rsidRPr="00316089">
        <w:rPr>
          <w:rFonts w:cs="Times New Roman"/>
          <w:szCs w:val="24"/>
          <w:vertAlign w:val="subscript"/>
          <w:lang w:val="id-ID"/>
        </w:rPr>
        <w:t>u</w:t>
      </w:r>
      <w:r w:rsidRPr="00316089">
        <w:rPr>
          <w:rFonts w:cs="Times New Roman"/>
          <w:szCs w:val="24"/>
          <w:lang w:val="id-ID"/>
        </w:rPr>
        <w:t xml:space="preserve"> Y</w:t>
      </w:r>
      <w:r w:rsidRPr="00316089">
        <w:rPr>
          <w:rFonts w:cs="Times New Roman"/>
          <w:szCs w:val="24"/>
          <w:vertAlign w:val="subscript"/>
          <w:lang w:val="id-ID"/>
        </w:rPr>
        <w:t>u</w:t>
      </w:r>
      <w:r w:rsidR="00364679">
        <w:rPr>
          <w:lang w:val="id-ID"/>
        </w:rPr>
        <w:t>.</w:t>
      </w:r>
      <w:r w:rsidRPr="003E5AC6">
        <w:rPr>
          <w:lang w:val="id-ID"/>
        </w:rPr>
        <w:t xml:space="preserve"> </w:t>
      </w:r>
      <w:r w:rsidR="00364679">
        <w:rPr>
          <w:lang w:val="id-ID"/>
        </w:rPr>
        <w:t xml:space="preserve">This </w:t>
      </w:r>
      <w:r w:rsidRPr="003E5AC6">
        <w:rPr>
          <w:lang w:val="id-ID"/>
        </w:rPr>
        <w:t>equation is almost the same as the equation for the consumption function proposed by Keynes, C = a + bY</w:t>
      </w:r>
      <w:r>
        <w:rPr>
          <w:lang w:val="id-ID"/>
        </w:rPr>
        <w:t>.</w:t>
      </w:r>
      <w:r w:rsidR="00364679" w:rsidRPr="00316089">
        <w:rPr>
          <w:sz w:val="20"/>
          <w:szCs w:val="20"/>
          <w:vertAlign w:val="superscript"/>
        </w:rPr>
        <w:footnoteReference w:id="22"/>
      </w:r>
    </w:p>
    <w:p w:rsidR="00E36EF6" w:rsidRDefault="00E36EF6" w:rsidP="00961B1B">
      <w:pPr>
        <w:spacing w:line="360" w:lineRule="auto"/>
        <w:ind w:firstLine="720"/>
        <w:jc w:val="both"/>
        <w:rPr>
          <w:rFonts w:eastAsia="Times New Roman" w:cs="Times New Roman"/>
          <w:szCs w:val="24"/>
          <w:lang w:val="id-ID"/>
        </w:rPr>
      </w:pPr>
      <w:r w:rsidRPr="00E36EF6">
        <w:rPr>
          <w:rFonts w:eastAsia="Times New Roman" w:cs="Times New Roman"/>
          <w:szCs w:val="24"/>
          <w:lang w:val="id-ID"/>
        </w:rPr>
        <w:t xml:space="preserve">The difference according to Nur Huda, is the essence or </w:t>
      </w:r>
      <w:r>
        <w:rPr>
          <w:rFonts w:eastAsia="Times New Roman" w:cs="Times New Roman"/>
          <w:szCs w:val="24"/>
          <w:lang w:val="id-ID"/>
        </w:rPr>
        <w:t xml:space="preserve">the </w:t>
      </w:r>
      <w:r w:rsidRPr="00E36EF6">
        <w:rPr>
          <w:rFonts w:eastAsia="Times New Roman" w:cs="Times New Roman"/>
          <w:szCs w:val="24"/>
          <w:lang w:val="id-ID"/>
        </w:rPr>
        <w:t xml:space="preserve">meaning contained in the equation. In Khan's formula, the </w:t>
      </w:r>
      <w:r w:rsidR="003F31C7" w:rsidRPr="003F31C7">
        <w:rPr>
          <w:rFonts w:eastAsia="Times New Roman" w:cs="Times New Roman"/>
          <w:szCs w:val="24"/>
          <w:lang w:val="id-ID"/>
        </w:rPr>
        <w:t>income in question is the rich</w:t>
      </w:r>
      <w:r w:rsidR="003F31C7">
        <w:rPr>
          <w:rFonts w:eastAsia="Times New Roman" w:cs="Times New Roman"/>
          <w:szCs w:val="24"/>
          <w:lang w:val="id-ID"/>
        </w:rPr>
        <w:t>’s</w:t>
      </w:r>
      <w:r w:rsidR="003F31C7" w:rsidRPr="003F31C7">
        <w:rPr>
          <w:rFonts w:eastAsia="Times New Roman" w:cs="Times New Roman"/>
          <w:szCs w:val="24"/>
          <w:lang w:val="id-ID"/>
        </w:rPr>
        <w:t xml:space="preserve"> income </w:t>
      </w:r>
      <w:r w:rsidR="003F31C7">
        <w:rPr>
          <w:rFonts w:eastAsia="Times New Roman" w:cs="Times New Roman"/>
          <w:szCs w:val="24"/>
          <w:lang w:val="id-ID"/>
        </w:rPr>
        <w:t>(</w:t>
      </w:r>
      <w:r w:rsidRPr="00E36EF6">
        <w:rPr>
          <w:rFonts w:eastAsia="Times New Roman" w:cs="Times New Roman"/>
          <w:szCs w:val="24"/>
          <w:lang w:val="id-ID"/>
        </w:rPr>
        <w:t>upper classes</w:t>
      </w:r>
      <w:r w:rsidR="003F31C7">
        <w:rPr>
          <w:rFonts w:eastAsia="Times New Roman" w:cs="Times New Roman"/>
          <w:szCs w:val="24"/>
          <w:lang w:val="id-ID"/>
        </w:rPr>
        <w:t>)</w:t>
      </w:r>
      <w:r w:rsidRPr="00E36EF6">
        <w:rPr>
          <w:rFonts w:eastAsia="Times New Roman" w:cs="Times New Roman"/>
          <w:szCs w:val="24"/>
          <w:lang w:val="id-ID"/>
        </w:rPr>
        <w:t xml:space="preserve"> or </w:t>
      </w:r>
      <w:r w:rsidR="003F31C7" w:rsidRPr="003F31C7">
        <w:rPr>
          <w:rFonts w:eastAsia="Times New Roman" w:cs="Times New Roman"/>
          <w:szCs w:val="24"/>
          <w:lang w:val="id-ID"/>
        </w:rPr>
        <w:t xml:space="preserve">can be called as a </w:t>
      </w:r>
      <w:r w:rsidR="003F31C7" w:rsidRPr="003F31C7">
        <w:rPr>
          <w:rFonts w:eastAsia="Times New Roman" w:cs="Times New Roman"/>
          <w:i/>
          <w:iCs/>
          <w:szCs w:val="24"/>
          <w:lang w:val="id-ID"/>
        </w:rPr>
        <w:t>muzakki</w:t>
      </w:r>
      <w:r w:rsidR="003F31C7" w:rsidRPr="003F31C7">
        <w:rPr>
          <w:rFonts w:eastAsia="Times New Roman" w:cs="Times New Roman"/>
          <w:szCs w:val="24"/>
          <w:lang w:val="id-ID"/>
        </w:rPr>
        <w:t xml:space="preserve"> group </w:t>
      </w:r>
      <w:r w:rsidRPr="00E36EF6">
        <w:rPr>
          <w:rFonts w:eastAsia="Times New Roman" w:cs="Times New Roman"/>
          <w:szCs w:val="24"/>
          <w:lang w:val="id-ID"/>
        </w:rPr>
        <w:t>(</w:t>
      </w:r>
      <w:r w:rsidRPr="00961B1B">
        <w:rPr>
          <w:rFonts w:eastAsia="Times New Roman" w:cs="Times New Roman"/>
          <w:i/>
          <w:iCs/>
          <w:szCs w:val="24"/>
          <w:lang w:val="id-ID"/>
        </w:rPr>
        <w:t>zakat</w:t>
      </w:r>
      <w:r w:rsidRPr="00E36EF6">
        <w:rPr>
          <w:rFonts w:eastAsia="Times New Roman" w:cs="Times New Roman"/>
          <w:szCs w:val="24"/>
          <w:lang w:val="id-ID"/>
        </w:rPr>
        <w:t xml:space="preserve"> payer) so that </w:t>
      </w:r>
      <w:r w:rsidR="003F31C7">
        <w:rPr>
          <w:rFonts w:eastAsia="Times New Roman" w:cs="Times New Roman"/>
          <w:szCs w:val="24"/>
          <w:lang w:val="id-ID"/>
        </w:rPr>
        <w:t>the intercepts or slopes /</w:t>
      </w:r>
      <w:r w:rsidRPr="00E36EF6">
        <w:rPr>
          <w:rFonts w:eastAsia="Times New Roman" w:cs="Times New Roman"/>
          <w:szCs w:val="24"/>
          <w:lang w:val="id-ID"/>
        </w:rPr>
        <w:t>marginal propensity to consume (MPC)</w:t>
      </w:r>
      <w:r w:rsidR="003F31C7">
        <w:rPr>
          <w:rFonts w:eastAsia="Times New Roman" w:cs="Times New Roman"/>
          <w:szCs w:val="24"/>
          <w:lang w:val="id-ID"/>
        </w:rPr>
        <w:t>,</w:t>
      </w:r>
      <w:r w:rsidRPr="00E36EF6">
        <w:rPr>
          <w:rFonts w:eastAsia="Times New Roman" w:cs="Times New Roman"/>
          <w:szCs w:val="24"/>
          <w:lang w:val="id-ID"/>
        </w:rPr>
        <w:t xml:space="preserve"> </w:t>
      </w:r>
      <w:r w:rsidR="003F31C7" w:rsidRPr="00316089">
        <w:rPr>
          <w:rFonts w:eastAsia="Times New Roman" w:cs="Times New Roman"/>
          <w:szCs w:val="24"/>
        </w:rPr>
        <w:t>A</w:t>
      </w:r>
      <w:r w:rsidR="003F31C7" w:rsidRPr="00316089">
        <w:rPr>
          <w:rFonts w:eastAsia="Times New Roman" w:cs="Times New Roman"/>
          <w:szCs w:val="24"/>
          <w:vertAlign w:val="subscript"/>
          <w:lang w:val="id-ID"/>
        </w:rPr>
        <w:t>o</w:t>
      </w:r>
      <w:r w:rsidR="003F31C7">
        <w:rPr>
          <w:rFonts w:eastAsia="Times New Roman" w:cs="Times New Roman"/>
          <w:szCs w:val="24"/>
        </w:rPr>
        <w:t xml:space="preserve"> </w:t>
      </w:r>
      <w:r w:rsidR="003F31C7">
        <w:rPr>
          <w:rFonts w:eastAsia="Times New Roman" w:cs="Times New Roman"/>
          <w:szCs w:val="24"/>
          <w:lang w:val="id-ID"/>
        </w:rPr>
        <w:t>and</w:t>
      </w:r>
      <w:r w:rsidR="003F31C7" w:rsidRPr="00316089">
        <w:rPr>
          <w:rFonts w:eastAsia="Times New Roman" w:cs="Times New Roman"/>
          <w:szCs w:val="24"/>
        </w:rPr>
        <w:t xml:space="preserve"> A</w:t>
      </w:r>
      <w:r w:rsidR="003F31C7" w:rsidRPr="00316089">
        <w:rPr>
          <w:rFonts w:eastAsia="Times New Roman" w:cs="Times New Roman"/>
          <w:szCs w:val="24"/>
          <w:vertAlign w:val="subscript"/>
        </w:rPr>
        <w:t>u</w:t>
      </w:r>
      <w:r w:rsidR="003F31C7" w:rsidRPr="00316089">
        <w:rPr>
          <w:rFonts w:eastAsia="Times New Roman" w:cs="Times New Roman"/>
          <w:szCs w:val="24"/>
        </w:rPr>
        <w:t xml:space="preserve"> </w:t>
      </w:r>
      <w:r w:rsidR="003F31C7" w:rsidRPr="00E36EF6">
        <w:rPr>
          <w:rFonts w:eastAsia="Times New Roman" w:cs="Times New Roman"/>
          <w:szCs w:val="24"/>
          <w:lang w:val="id-ID"/>
        </w:rPr>
        <w:t xml:space="preserve">are </w:t>
      </w:r>
      <w:r w:rsidRPr="00E36EF6">
        <w:rPr>
          <w:rFonts w:eastAsia="Times New Roman" w:cs="Times New Roman"/>
          <w:szCs w:val="24"/>
          <w:lang w:val="id-ID"/>
        </w:rPr>
        <w:t xml:space="preserve">also for the rich. </w:t>
      </w:r>
      <w:r w:rsidR="003F31C7">
        <w:rPr>
          <w:rFonts w:eastAsia="Times New Roman" w:cs="Times New Roman"/>
          <w:szCs w:val="24"/>
          <w:lang w:val="id-ID"/>
        </w:rPr>
        <w:t>T</w:t>
      </w:r>
      <w:r w:rsidRPr="00E36EF6">
        <w:rPr>
          <w:rFonts w:eastAsia="Times New Roman" w:cs="Times New Roman"/>
          <w:szCs w:val="24"/>
          <w:lang w:val="id-ID"/>
        </w:rPr>
        <w:t xml:space="preserve">he </w:t>
      </w:r>
      <w:r w:rsidR="003F31C7">
        <w:rPr>
          <w:rFonts w:eastAsia="Times New Roman" w:cs="Times New Roman"/>
          <w:szCs w:val="24"/>
          <w:lang w:val="id-ID"/>
        </w:rPr>
        <w:t>question</w:t>
      </w:r>
      <w:r w:rsidRPr="00E36EF6">
        <w:rPr>
          <w:rFonts w:eastAsia="Times New Roman" w:cs="Times New Roman"/>
          <w:szCs w:val="24"/>
          <w:lang w:val="id-ID"/>
        </w:rPr>
        <w:t xml:space="preserve"> </w:t>
      </w:r>
      <w:r w:rsidR="003F31C7">
        <w:rPr>
          <w:rFonts w:eastAsia="Times New Roman" w:cs="Times New Roman"/>
          <w:szCs w:val="24"/>
          <w:lang w:val="id-ID"/>
        </w:rPr>
        <w:t>n</w:t>
      </w:r>
      <w:r w:rsidR="003F31C7" w:rsidRPr="00E36EF6">
        <w:rPr>
          <w:rFonts w:eastAsia="Times New Roman" w:cs="Times New Roman"/>
          <w:szCs w:val="24"/>
          <w:lang w:val="id-ID"/>
        </w:rPr>
        <w:t xml:space="preserve">ow </w:t>
      </w:r>
      <w:r w:rsidRPr="00E36EF6">
        <w:rPr>
          <w:rFonts w:eastAsia="Times New Roman" w:cs="Times New Roman"/>
          <w:szCs w:val="24"/>
          <w:lang w:val="id-ID"/>
        </w:rPr>
        <w:t xml:space="preserve">is, </w:t>
      </w:r>
      <w:r w:rsidR="003F31C7">
        <w:rPr>
          <w:rFonts w:eastAsia="Times New Roman" w:cs="Times New Roman"/>
          <w:szCs w:val="24"/>
          <w:lang w:val="id-ID"/>
        </w:rPr>
        <w:t>are</w:t>
      </w:r>
      <w:r w:rsidR="003F31C7" w:rsidRPr="003F31C7">
        <w:rPr>
          <w:rFonts w:eastAsia="Times New Roman" w:cs="Times New Roman"/>
          <w:szCs w:val="24"/>
          <w:lang w:val="id-ID"/>
        </w:rPr>
        <w:t xml:space="preserve"> </w:t>
      </w:r>
      <w:r w:rsidR="003F31C7">
        <w:rPr>
          <w:rFonts w:eastAsia="Times New Roman" w:cs="Times New Roman"/>
          <w:szCs w:val="24"/>
          <w:lang w:val="id-ID"/>
        </w:rPr>
        <w:t>the MPC according to Khan and</w:t>
      </w:r>
      <w:r w:rsidR="003F31C7" w:rsidRPr="003F31C7">
        <w:rPr>
          <w:rFonts w:eastAsia="Times New Roman" w:cs="Times New Roman"/>
          <w:szCs w:val="24"/>
          <w:lang w:val="id-ID"/>
        </w:rPr>
        <w:t xml:space="preserve"> the MPC according to Keynes the same</w:t>
      </w:r>
      <w:r w:rsidRPr="00E36EF6">
        <w:rPr>
          <w:rFonts w:eastAsia="Times New Roman" w:cs="Times New Roman"/>
          <w:szCs w:val="24"/>
          <w:lang w:val="id-ID"/>
        </w:rPr>
        <w:t>? Khan describe</w:t>
      </w:r>
      <w:r w:rsidR="003F31C7">
        <w:rPr>
          <w:rFonts w:eastAsia="Times New Roman" w:cs="Times New Roman"/>
          <w:szCs w:val="24"/>
          <w:lang w:val="id-ID"/>
        </w:rPr>
        <w:t>d</w:t>
      </w:r>
      <w:r w:rsidRPr="00E36EF6">
        <w:rPr>
          <w:rFonts w:eastAsia="Times New Roman" w:cs="Times New Roman"/>
          <w:szCs w:val="24"/>
          <w:lang w:val="id-ID"/>
        </w:rPr>
        <w:t xml:space="preserve"> </w:t>
      </w:r>
      <w:r w:rsidR="003F31C7">
        <w:rPr>
          <w:rFonts w:eastAsia="Times New Roman" w:cs="Times New Roman"/>
          <w:szCs w:val="24"/>
          <w:lang w:val="id-ID"/>
        </w:rPr>
        <w:t>that t</w:t>
      </w:r>
      <w:r w:rsidRPr="00E36EF6">
        <w:rPr>
          <w:rFonts w:eastAsia="Times New Roman" w:cs="Times New Roman"/>
          <w:szCs w:val="24"/>
          <w:lang w:val="id-ID"/>
        </w:rPr>
        <w:t xml:space="preserve">he consumption equation of Keynes model is denoted by C with the intercepts </w:t>
      </w:r>
      <w:r w:rsidR="003F31C7" w:rsidRPr="00316089">
        <w:rPr>
          <w:rFonts w:eastAsia="Times New Roman" w:cs="Times New Roman"/>
          <w:szCs w:val="24"/>
        </w:rPr>
        <w:t>a</w:t>
      </w:r>
      <w:r w:rsidR="003F31C7" w:rsidRPr="00316089">
        <w:rPr>
          <w:rFonts w:eastAsia="Times New Roman" w:cs="Times New Roman"/>
          <w:szCs w:val="24"/>
          <w:vertAlign w:val="subscript"/>
        </w:rPr>
        <w:t>0</w:t>
      </w:r>
      <w:r w:rsidRPr="00E36EF6">
        <w:rPr>
          <w:rFonts w:eastAsia="Times New Roman" w:cs="Times New Roman"/>
          <w:szCs w:val="24"/>
          <w:lang w:val="id-ID"/>
        </w:rPr>
        <w:t xml:space="preserve"> and slope </w:t>
      </w:r>
      <w:r w:rsidR="006618D2" w:rsidRPr="00316089">
        <w:rPr>
          <w:rFonts w:eastAsia="Times New Roman" w:cs="Times New Roman"/>
          <w:szCs w:val="24"/>
        </w:rPr>
        <w:t>a</w:t>
      </w:r>
      <w:r w:rsidR="006618D2" w:rsidRPr="00316089">
        <w:rPr>
          <w:rFonts w:eastAsia="Times New Roman" w:cs="Times New Roman"/>
          <w:szCs w:val="24"/>
          <w:vertAlign w:val="subscript"/>
        </w:rPr>
        <w:t>1</w:t>
      </w:r>
      <w:r w:rsidRPr="00E36EF6">
        <w:rPr>
          <w:rFonts w:eastAsia="Times New Roman" w:cs="Times New Roman"/>
          <w:szCs w:val="24"/>
          <w:lang w:val="id-ID"/>
        </w:rPr>
        <w:t xml:space="preserve">. Whereas the consumption equation of Khan model is denoted by C with the </w:t>
      </w:r>
      <w:r w:rsidR="006618D2" w:rsidRPr="00316089">
        <w:rPr>
          <w:rFonts w:eastAsia="Times New Roman" w:cs="Times New Roman"/>
          <w:szCs w:val="24"/>
        </w:rPr>
        <w:t>a</w:t>
      </w:r>
      <w:r w:rsidR="006618D2" w:rsidRPr="00316089">
        <w:rPr>
          <w:rFonts w:eastAsia="Times New Roman" w:cs="Times New Roman"/>
          <w:szCs w:val="24"/>
          <w:vertAlign w:val="subscript"/>
        </w:rPr>
        <w:t>0</w:t>
      </w:r>
      <w:r w:rsidR="006618D2" w:rsidRPr="00316089">
        <w:rPr>
          <w:rFonts w:eastAsia="Times New Roman" w:cs="Times New Roman"/>
          <w:szCs w:val="24"/>
        </w:rPr>
        <w:t xml:space="preserve"> + E</w:t>
      </w:r>
      <w:r w:rsidR="006618D2" w:rsidRPr="00316089">
        <w:rPr>
          <w:rFonts w:eastAsia="Times New Roman" w:cs="Times New Roman"/>
          <w:szCs w:val="24"/>
          <w:vertAlign w:val="subscript"/>
        </w:rPr>
        <w:t>2</w:t>
      </w:r>
      <w:r w:rsidR="006618D2" w:rsidRPr="00316089">
        <w:rPr>
          <w:rFonts w:eastAsia="Times New Roman" w:cs="Times New Roman"/>
          <w:szCs w:val="24"/>
        </w:rPr>
        <w:t xml:space="preserve"> </w:t>
      </w:r>
      <w:r w:rsidR="006618D2" w:rsidRPr="00E36EF6">
        <w:rPr>
          <w:rFonts w:eastAsia="Times New Roman" w:cs="Times New Roman"/>
          <w:szCs w:val="24"/>
          <w:lang w:val="id-ID"/>
        </w:rPr>
        <w:t xml:space="preserve">intercept </w:t>
      </w:r>
      <w:r w:rsidRPr="00E36EF6">
        <w:rPr>
          <w:rFonts w:eastAsia="Times New Roman" w:cs="Times New Roman"/>
          <w:szCs w:val="24"/>
          <w:lang w:val="id-ID"/>
        </w:rPr>
        <w:t>or (</w:t>
      </w:r>
      <w:r w:rsidR="006618D2" w:rsidRPr="00316089">
        <w:rPr>
          <w:rFonts w:eastAsia="Times New Roman" w:cs="Times New Roman"/>
          <w:szCs w:val="24"/>
        </w:rPr>
        <w:t>A</w:t>
      </w:r>
      <w:r w:rsidR="006618D2" w:rsidRPr="00316089">
        <w:rPr>
          <w:rFonts w:eastAsia="Times New Roman" w:cs="Times New Roman"/>
          <w:szCs w:val="24"/>
          <w:vertAlign w:val="subscript"/>
        </w:rPr>
        <w:t>0</w:t>
      </w:r>
      <w:r w:rsidRPr="00E36EF6">
        <w:rPr>
          <w:rFonts w:eastAsia="Times New Roman" w:cs="Times New Roman"/>
          <w:szCs w:val="24"/>
          <w:lang w:val="id-ID"/>
        </w:rPr>
        <w:t xml:space="preserve">) and the </w:t>
      </w:r>
      <w:r w:rsidR="006618D2" w:rsidRPr="00316089">
        <w:rPr>
          <w:rFonts w:eastAsia="Times New Roman" w:cs="Times New Roman"/>
          <w:szCs w:val="24"/>
        </w:rPr>
        <w:t>A</w:t>
      </w:r>
      <w:r w:rsidR="006618D2" w:rsidRPr="00316089">
        <w:rPr>
          <w:rFonts w:eastAsia="Times New Roman" w:cs="Times New Roman"/>
          <w:szCs w:val="24"/>
          <w:vertAlign w:val="subscript"/>
        </w:rPr>
        <w:t>u</w:t>
      </w:r>
      <w:r w:rsidRPr="00E36EF6">
        <w:rPr>
          <w:rFonts w:eastAsia="Times New Roman" w:cs="Times New Roman"/>
          <w:szCs w:val="24"/>
          <w:lang w:val="id-ID"/>
        </w:rPr>
        <w:t xml:space="preserve"> slope. Regarding the value of intercept (autonomous consumption) with Khan's approach, it will increase by </w:t>
      </w:r>
      <w:r w:rsidR="00A322CD" w:rsidRPr="00316089">
        <w:rPr>
          <w:rFonts w:eastAsia="Times New Roman" w:cs="Times New Roman"/>
          <w:szCs w:val="24"/>
        </w:rPr>
        <w:t>E</w:t>
      </w:r>
      <w:r w:rsidR="00A322CD" w:rsidRPr="00316089">
        <w:rPr>
          <w:rFonts w:eastAsia="Times New Roman" w:cs="Times New Roman"/>
          <w:szCs w:val="24"/>
          <w:vertAlign w:val="subscript"/>
        </w:rPr>
        <w:t>2</w:t>
      </w:r>
      <w:r w:rsidRPr="00E36EF6">
        <w:rPr>
          <w:rFonts w:eastAsia="Times New Roman" w:cs="Times New Roman"/>
          <w:szCs w:val="24"/>
          <w:lang w:val="id-ID"/>
        </w:rPr>
        <w:t xml:space="preserve"> because there is an expenditure intended for the cause of Allah whose amount does not depend on the amount of income. So that the size of the intercept in Keynes model </w:t>
      </w:r>
      <w:r w:rsidR="00A322CD" w:rsidRPr="00316089">
        <w:rPr>
          <w:rFonts w:eastAsia="Times New Roman" w:cs="Times New Roman"/>
          <w:szCs w:val="24"/>
        </w:rPr>
        <w:t>(a</w:t>
      </w:r>
      <w:r w:rsidR="00A322CD" w:rsidRPr="00316089">
        <w:rPr>
          <w:rFonts w:eastAsia="Times New Roman" w:cs="Times New Roman"/>
          <w:szCs w:val="24"/>
          <w:vertAlign w:val="subscript"/>
        </w:rPr>
        <w:t>0</w:t>
      </w:r>
      <w:r w:rsidR="00A322CD" w:rsidRPr="00316089">
        <w:rPr>
          <w:rFonts w:eastAsia="Times New Roman" w:cs="Times New Roman"/>
          <w:szCs w:val="24"/>
        </w:rPr>
        <w:t xml:space="preserve">) </w:t>
      </w:r>
      <w:r w:rsidRPr="00E36EF6">
        <w:rPr>
          <w:rFonts w:eastAsia="Times New Roman" w:cs="Times New Roman"/>
          <w:szCs w:val="24"/>
          <w:lang w:val="id-ID"/>
        </w:rPr>
        <w:t xml:space="preserve">will be different from the Khan model </w:t>
      </w:r>
      <w:r w:rsidR="00A322CD" w:rsidRPr="00316089">
        <w:rPr>
          <w:rFonts w:eastAsia="Times New Roman" w:cs="Times New Roman"/>
          <w:szCs w:val="24"/>
        </w:rPr>
        <w:t>(A</w:t>
      </w:r>
      <w:r w:rsidR="00A322CD" w:rsidRPr="00316089">
        <w:rPr>
          <w:rFonts w:eastAsia="Times New Roman" w:cs="Times New Roman"/>
          <w:szCs w:val="24"/>
          <w:vertAlign w:val="subscript"/>
        </w:rPr>
        <w:t>0</w:t>
      </w:r>
      <w:r w:rsidR="00A322CD" w:rsidRPr="00316089">
        <w:rPr>
          <w:rFonts w:eastAsia="Times New Roman" w:cs="Times New Roman"/>
          <w:szCs w:val="24"/>
        </w:rPr>
        <w:t xml:space="preserve"> = a</w:t>
      </w:r>
      <w:r w:rsidR="00A322CD" w:rsidRPr="00316089">
        <w:rPr>
          <w:rFonts w:eastAsia="Times New Roman" w:cs="Times New Roman"/>
          <w:szCs w:val="24"/>
          <w:vertAlign w:val="subscript"/>
        </w:rPr>
        <w:t>0</w:t>
      </w:r>
      <w:r w:rsidR="00A322CD" w:rsidRPr="00316089">
        <w:rPr>
          <w:rFonts w:eastAsia="Times New Roman" w:cs="Times New Roman"/>
          <w:szCs w:val="24"/>
        </w:rPr>
        <w:t xml:space="preserve"> + E</w:t>
      </w:r>
      <w:r w:rsidR="00A322CD" w:rsidRPr="00316089">
        <w:rPr>
          <w:rFonts w:eastAsia="Times New Roman" w:cs="Times New Roman"/>
          <w:szCs w:val="24"/>
          <w:vertAlign w:val="subscript"/>
        </w:rPr>
        <w:t>2</w:t>
      </w:r>
      <w:r w:rsidR="00A322CD" w:rsidRPr="00316089">
        <w:rPr>
          <w:rFonts w:eastAsia="Times New Roman" w:cs="Times New Roman"/>
          <w:szCs w:val="24"/>
        </w:rPr>
        <w:t>)</w:t>
      </w:r>
      <w:r w:rsidRPr="00E36EF6">
        <w:rPr>
          <w:rFonts w:eastAsia="Times New Roman" w:cs="Times New Roman"/>
          <w:szCs w:val="24"/>
          <w:lang w:val="id-ID"/>
        </w:rPr>
        <w:t xml:space="preserve">. For the MPC, it can be seen </w:t>
      </w:r>
      <w:r w:rsidR="00A322CD">
        <w:rPr>
          <w:rFonts w:eastAsia="Times New Roman" w:cs="Times New Roman"/>
          <w:szCs w:val="24"/>
          <w:lang w:val="id-ID"/>
        </w:rPr>
        <w:t>that</w:t>
      </w:r>
      <w:r w:rsidRPr="00E36EF6">
        <w:rPr>
          <w:rFonts w:eastAsia="Times New Roman" w:cs="Times New Roman"/>
          <w:szCs w:val="24"/>
          <w:lang w:val="id-ID"/>
        </w:rPr>
        <w:t xml:space="preserve"> </w:t>
      </w:r>
      <w:r w:rsidR="00A322CD">
        <w:rPr>
          <w:rFonts w:eastAsia="Times New Roman" w:cs="Times New Roman"/>
          <w:szCs w:val="24"/>
          <w:lang w:val="id-ID"/>
        </w:rPr>
        <w:t xml:space="preserve">the </w:t>
      </w:r>
      <w:r w:rsidRPr="00E36EF6">
        <w:rPr>
          <w:rFonts w:eastAsia="Times New Roman" w:cs="Times New Roman"/>
          <w:szCs w:val="24"/>
          <w:lang w:val="id-ID"/>
        </w:rPr>
        <w:t xml:space="preserve">area </w:t>
      </w:r>
      <w:r w:rsidR="00A322CD">
        <w:rPr>
          <w:rFonts w:eastAsia="Times New Roman" w:cs="Times New Roman"/>
          <w:szCs w:val="24"/>
          <w:lang w:val="id-ID"/>
        </w:rPr>
        <w:t xml:space="preserve">of </w:t>
      </w:r>
      <w:r w:rsidR="00A322CD" w:rsidRPr="00316089">
        <w:rPr>
          <w:rFonts w:eastAsia="Times New Roman" w:cs="Times New Roman"/>
          <w:szCs w:val="24"/>
        </w:rPr>
        <w:t>a</w:t>
      </w:r>
      <w:r w:rsidR="00A322CD" w:rsidRPr="00316089">
        <w:rPr>
          <w:rFonts w:eastAsia="Times New Roman" w:cs="Times New Roman"/>
          <w:szCs w:val="24"/>
          <w:vertAlign w:val="subscript"/>
        </w:rPr>
        <w:t>1</w:t>
      </w:r>
      <w:r w:rsidRPr="00E36EF6">
        <w:rPr>
          <w:rFonts w:eastAsia="Times New Roman" w:cs="Times New Roman"/>
          <w:szCs w:val="24"/>
          <w:lang w:val="id-ID"/>
        </w:rPr>
        <w:t xml:space="preserve"> is greater than the area</w:t>
      </w:r>
      <w:r w:rsidR="00A322CD">
        <w:rPr>
          <w:rFonts w:eastAsia="Times New Roman" w:cs="Times New Roman"/>
          <w:szCs w:val="24"/>
          <w:lang w:val="id-ID"/>
        </w:rPr>
        <w:t xml:space="preserve"> of </w:t>
      </w:r>
      <w:r w:rsidR="00A322CD" w:rsidRPr="00316089">
        <w:rPr>
          <w:rFonts w:eastAsia="Times New Roman" w:cs="Times New Roman"/>
          <w:szCs w:val="24"/>
        </w:rPr>
        <w:t>A</w:t>
      </w:r>
      <w:r w:rsidR="00A322CD" w:rsidRPr="00961B1B">
        <w:rPr>
          <w:rFonts w:eastAsia="Times New Roman" w:cs="Times New Roman"/>
          <w:szCs w:val="24"/>
          <w:vertAlign w:val="subscript"/>
        </w:rPr>
        <w:t>u</w:t>
      </w:r>
      <w:r w:rsidR="00A322CD">
        <w:rPr>
          <w:rFonts w:eastAsia="Times New Roman" w:cs="Times New Roman"/>
          <w:szCs w:val="24"/>
          <w:lang w:val="id-ID"/>
        </w:rPr>
        <w:t>. T</w:t>
      </w:r>
      <w:r w:rsidR="00961B1B">
        <w:rPr>
          <w:rFonts w:eastAsia="Times New Roman" w:cs="Times New Roman"/>
          <w:szCs w:val="24"/>
          <w:lang w:val="id-ID"/>
        </w:rPr>
        <w:t>his happened</w:t>
      </w:r>
      <w:r w:rsidRPr="00E36EF6">
        <w:rPr>
          <w:rFonts w:eastAsia="Times New Roman" w:cs="Times New Roman"/>
          <w:szCs w:val="24"/>
          <w:lang w:val="id-ID"/>
        </w:rPr>
        <w:t xml:space="preserve"> because the part of the income used</w:t>
      </w:r>
      <w:r w:rsidR="00A322CD">
        <w:rPr>
          <w:rFonts w:eastAsia="Times New Roman" w:cs="Times New Roman"/>
          <w:szCs w:val="24"/>
          <w:lang w:val="id-ID"/>
        </w:rPr>
        <w:t xml:space="preserve"> for self consumption</w:t>
      </w:r>
      <w:r w:rsidRPr="00E36EF6">
        <w:rPr>
          <w:rFonts w:eastAsia="Times New Roman" w:cs="Times New Roman"/>
          <w:szCs w:val="24"/>
          <w:lang w:val="id-ID"/>
        </w:rPr>
        <w:t xml:space="preserve"> decreases as much as the expenditure made for the cause of Allah (</w:t>
      </w:r>
      <w:r w:rsidR="00A322CD" w:rsidRPr="00316089">
        <w:rPr>
          <w:rFonts w:eastAsia="Times New Roman" w:cs="Times New Roman"/>
          <w:szCs w:val="24"/>
        </w:rPr>
        <w:t>E</w:t>
      </w:r>
      <w:r w:rsidR="00A322CD" w:rsidRPr="00316089">
        <w:rPr>
          <w:rFonts w:eastAsia="Times New Roman" w:cs="Times New Roman"/>
          <w:szCs w:val="24"/>
          <w:vertAlign w:val="subscript"/>
        </w:rPr>
        <w:t>2</w:t>
      </w:r>
      <w:r w:rsidRPr="00E36EF6">
        <w:rPr>
          <w:rFonts w:eastAsia="Times New Roman" w:cs="Times New Roman"/>
          <w:szCs w:val="24"/>
          <w:lang w:val="id-ID"/>
        </w:rPr>
        <w:t>). So that when combined between the Keynes model and the Khan model, the equation will be obt</w:t>
      </w:r>
      <w:r w:rsidR="00A322CD">
        <w:rPr>
          <w:rFonts w:eastAsia="Times New Roman" w:cs="Times New Roman"/>
          <w:szCs w:val="24"/>
          <w:lang w:val="id-ID"/>
        </w:rPr>
        <w:t>ained is</w:t>
      </w:r>
      <w:r w:rsidRPr="00E36EF6">
        <w:rPr>
          <w:rFonts w:eastAsia="Times New Roman" w:cs="Times New Roman"/>
          <w:szCs w:val="24"/>
          <w:lang w:val="id-ID"/>
        </w:rPr>
        <w:t xml:space="preserve"> </w:t>
      </w:r>
      <w:r w:rsidR="00A322CD" w:rsidRPr="00316089">
        <w:rPr>
          <w:rFonts w:eastAsia="Times New Roman" w:cs="Times New Roman"/>
          <w:szCs w:val="24"/>
        </w:rPr>
        <w:t>C = (a</w:t>
      </w:r>
      <w:r w:rsidR="00A322CD" w:rsidRPr="00316089">
        <w:rPr>
          <w:rFonts w:eastAsia="Times New Roman" w:cs="Times New Roman"/>
          <w:szCs w:val="24"/>
          <w:vertAlign w:val="subscript"/>
        </w:rPr>
        <w:t>0</w:t>
      </w:r>
      <w:r w:rsidR="00A322CD" w:rsidRPr="00316089">
        <w:rPr>
          <w:rFonts w:eastAsia="Times New Roman" w:cs="Times New Roman"/>
          <w:szCs w:val="24"/>
        </w:rPr>
        <w:t xml:space="preserve"> + E</w:t>
      </w:r>
      <w:r w:rsidR="00A322CD" w:rsidRPr="00316089">
        <w:rPr>
          <w:rFonts w:eastAsia="Times New Roman" w:cs="Times New Roman"/>
          <w:szCs w:val="24"/>
          <w:vertAlign w:val="subscript"/>
        </w:rPr>
        <w:t>2</w:t>
      </w:r>
      <w:r w:rsidR="00A322CD" w:rsidRPr="00316089">
        <w:rPr>
          <w:rFonts w:eastAsia="Times New Roman" w:cs="Times New Roman"/>
          <w:szCs w:val="24"/>
        </w:rPr>
        <w:t>) + a</w:t>
      </w:r>
      <w:r w:rsidR="00A322CD" w:rsidRPr="00316089">
        <w:rPr>
          <w:rFonts w:eastAsia="Times New Roman" w:cs="Times New Roman"/>
          <w:szCs w:val="24"/>
          <w:vertAlign w:val="subscript"/>
        </w:rPr>
        <w:t>1</w:t>
      </w:r>
      <w:r w:rsidR="00A322CD" w:rsidRPr="00316089">
        <w:rPr>
          <w:rFonts w:eastAsia="Times New Roman" w:cs="Times New Roman"/>
          <w:szCs w:val="24"/>
        </w:rPr>
        <w:t xml:space="preserve"> (Y</w:t>
      </w:r>
      <w:r w:rsidR="00A322CD" w:rsidRPr="00316089">
        <w:rPr>
          <w:rFonts w:eastAsia="Times New Roman" w:cs="Times New Roman"/>
          <w:szCs w:val="24"/>
          <w:vertAlign w:val="subscript"/>
        </w:rPr>
        <w:t>u</w:t>
      </w:r>
      <w:r w:rsidR="00A322CD" w:rsidRPr="00316089">
        <w:rPr>
          <w:rFonts w:eastAsia="Times New Roman" w:cs="Times New Roman"/>
          <w:szCs w:val="24"/>
        </w:rPr>
        <w:t xml:space="preserve"> – E</w:t>
      </w:r>
      <w:r w:rsidR="00A322CD" w:rsidRPr="00316089">
        <w:rPr>
          <w:rFonts w:eastAsia="Times New Roman" w:cs="Times New Roman"/>
          <w:szCs w:val="24"/>
          <w:vertAlign w:val="subscript"/>
        </w:rPr>
        <w:t>2</w:t>
      </w:r>
      <w:r w:rsidR="00A322CD">
        <w:rPr>
          <w:rFonts w:eastAsia="Times New Roman" w:cs="Times New Roman"/>
          <w:szCs w:val="24"/>
        </w:rPr>
        <w:t>)</w:t>
      </w:r>
      <w:r w:rsidR="00A322CD">
        <w:rPr>
          <w:rFonts w:eastAsia="Times New Roman" w:cs="Times New Roman"/>
          <w:szCs w:val="24"/>
          <w:lang w:val="id-ID"/>
        </w:rPr>
        <w:t xml:space="preserve">. </w:t>
      </w:r>
      <w:r w:rsidRPr="00E36EF6">
        <w:rPr>
          <w:rFonts w:eastAsia="Times New Roman" w:cs="Times New Roman"/>
          <w:szCs w:val="24"/>
          <w:lang w:val="id-ID"/>
        </w:rPr>
        <w:t xml:space="preserve">This equation applies to those who have income above </w:t>
      </w:r>
      <w:r w:rsidRPr="00961B1B">
        <w:rPr>
          <w:rFonts w:eastAsia="Times New Roman" w:cs="Times New Roman"/>
          <w:i/>
          <w:iCs/>
          <w:szCs w:val="24"/>
          <w:lang w:val="id-ID"/>
        </w:rPr>
        <w:t>Nisab</w:t>
      </w:r>
      <w:r w:rsidRPr="00E36EF6">
        <w:rPr>
          <w:rFonts w:eastAsia="Times New Roman" w:cs="Times New Roman"/>
          <w:szCs w:val="24"/>
          <w:lang w:val="id-ID"/>
        </w:rPr>
        <w:t xml:space="preserve"> </w:t>
      </w:r>
      <w:r w:rsidR="00961B1B">
        <w:rPr>
          <w:rFonts w:eastAsia="Times New Roman" w:cs="Times New Roman"/>
          <w:szCs w:val="24"/>
          <w:lang w:val="id-ID"/>
        </w:rPr>
        <w:t>or the rich group (</w:t>
      </w:r>
      <w:r w:rsidRPr="00E36EF6">
        <w:rPr>
          <w:rFonts w:eastAsia="Times New Roman" w:cs="Times New Roman"/>
          <w:szCs w:val="24"/>
          <w:lang w:val="id-ID"/>
        </w:rPr>
        <w:t>upper classes</w:t>
      </w:r>
      <w:r w:rsidR="00961B1B">
        <w:rPr>
          <w:rFonts w:eastAsia="Times New Roman" w:cs="Times New Roman"/>
          <w:szCs w:val="24"/>
          <w:lang w:val="id-ID"/>
        </w:rPr>
        <w:t>)</w:t>
      </w:r>
      <w:r w:rsidRPr="00E36EF6">
        <w:rPr>
          <w:rFonts w:eastAsia="Times New Roman" w:cs="Times New Roman"/>
          <w:szCs w:val="24"/>
          <w:lang w:val="id-ID"/>
        </w:rPr>
        <w:t>.</w:t>
      </w:r>
      <w:r w:rsidRPr="00316089">
        <w:rPr>
          <w:sz w:val="20"/>
          <w:szCs w:val="20"/>
          <w:vertAlign w:val="superscript"/>
        </w:rPr>
        <w:footnoteReference w:id="23"/>
      </w:r>
    </w:p>
    <w:p w:rsidR="00CF2527" w:rsidRPr="0077113F" w:rsidRDefault="005541B9" w:rsidP="003A009F">
      <w:pPr>
        <w:spacing w:before="120" w:after="120"/>
        <w:jc w:val="center"/>
        <w:rPr>
          <w:b/>
          <w:bCs/>
          <w:sz w:val="26"/>
          <w:szCs w:val="38"/>
          <w:lang w:val="id-ID"/>
        </w:rPr>
      </w:pPr>
      <w:r w:rsidRPr="0077113F">
        <w:rPr>
          <w:b/>
          <w:bCs/>
          <w:sz w:val="26"/>
          <w:szCs w:val="38"/>
          <w:lang w:val="id-ID"/>
        </w:rPr>
        <w:t>Methods</w:t>
      </w:r>
    </w:p>
    <w:p w:rsidR="00961B1B" w:rsidRDefault="00961B1B" w:rsidP="00460016">
      <w:pPr>
        <w:spacing w:line="360" w:lineRule="auto"/>
        <w:ind w:firstLine="426"/>
        <w:jc w:val="both"/>
        <w:rPr>
          <w:rFonts w:cs="Times New Roman"/>
          <w:szCs w:val="24"/>
          <w:lang w:val="id-ID"/>
        </w:rPr>
      </w:pPr>
      <w:r w:rsidRPr="00961B1B">
        <w:rPr>
          <w:rFonts w:cs="Times New Roman"/>
          <w:szCs w:val="24"/>
          <w:lang w:val="id-ID"/>
        </w:rPr>
        <w:t xml:space="preserve">This study is a single instrumental case study, </w:t>
      </w:r>
      <w:r w:rsidR="00460016">
        <w:rPr>
          <w:rFonts w:cs="Times New Roman"/>
          <w:szCs w:val="24"/>
          <w:lang w:val="id-ID"/>
        </w:rPr>
        <w:t>the</w:t>
      </w:r>
      <w:r w:rsidRPr="00961B1B">
        <w:rPr>
          <w:rFonts w:cs="Times New Roman"/>
          <w:szCs w:val="24"/>
          <w:lang w:val="id-ID"/>
        </w:rPr>
        <w:t xml:space="preserve"> case study </w:t>
      </w:r>
      <w:r>
        <w:rPr>
          <w:rFonts w:cs="Times New Roman"/>
          <w:szCs w:val="24"/>
          <w:lang w:val="id-ID"/>
        </w:rPr>
        <w:t>that uses</w:t>
      </w:r>
      <w:r w:rsidRPr="00961B1B">
        <w:rPr>
          <w:rFonts w:cs="Times New Roman"/>
          <w:szCs w:val="24"/>
          <w:lang w:val="id-ID"/>
        </w:rPr>
        <w:t xml:space="preserve"> a case to describe an issue or concern</w:t>
      </w:r>
      <w:r>
        <w:rPr>
          <w:rFonts w:cs="Times New Roman"/>
          <w:szCs w:val="24"/>
          <w:lang w:val="id-ID"/>
        </w:rPr>
        <w:t>.</w:t>
      </w:r>
      <w:r w:rsidRPr="00316089">
        <w:rPr>
          <w:sz w:val="20"/>
          <w:szCs w:val="20"/>
          <w:vertAlign w:val="superscript"/>
        </w:rPr>
        <w:footnoteReference w:id="24"/>
      </w:r>
      <w:r>
        <w:rPr>
          <w:rFonts w:cs="Times New Roman"/>
          <w:szCs w:val="24"/>
          <w:lang w:val="id-ID"/>
        </w:rPr>
        <w:t xml:space="preserve"> </w:t>
      </w:r>
      <w:r w:rsidRPr="00961B1B">
        <w:rPr>
          <w:rFonts w:cs="Times New Roman"/>
          <w:szCs w:val="24"/>
          <w:lang w:val="id-ID"/>
        </w:rPr>
        <w:t xml:space="preserve">The case </w:t>
      </w:r>
      <w:r w:rsidR="00460016" w:rsidRPr="00961B1B">
        <w:rPr>
          <w:rFonts w:cs="Times New Roman"/>
          <w:szCs w:val="24"/>
          <w:lang w:val="id-ID"/>
        </w:rPr>
        <w:t>describe</w:t>
      </w:r>
      <w:r w:rsidR="00460016">
        <w:rPr>
          <w:rFonts w:cs="Times New Roman"/>
          <w:szCs w:val="24"/>
          <w:lang w:val="id-ID"/>
        </w:rPr>
        <w:t>d</w:t>
      </w:r>
      <w:r w:rsidR="00460016" w:rsidRPr="00961B1B">
        <w:rPr>
          <w:rFonts w:cs="Times New Roman"/>
          <w:szCs w:val="24"/>
          <w:lang w:val="id-ID"/>
        </w:rPr>
        <w:t xml:space="preserve"> </w:t>
      </w:r>
      <w:r w:rsidRPr="00961B1B">
        <w:rPr>
          <w:rFonts w:cs="Times New Roman"/>
          <w:szCs w:val="24"/>
          <w:lang w:val="id-ID"/>
        </w:rPr>
        <w:t xml:space="preserve">in this study is </w:t>
      </w:r>
      <w:r>
        <w:rPr>
          <w:rFonts w:cs="Times New Roman"/>
          <w:szCs w:val="24"/>
          <w:lang w:val="id-ID"/>
        </w:rPr>
        <w:t xml:space="preserve">about </w:t>
      </w:r>
      <w:r w:rsidRPr="00961B1B">
        <w:rPr>
          <w:rFonts w:cs="Times New Roman"/>
          <w:szCs w:val="24"/>
          <w:lang w:val="id-ID"/>
        </w:rPr>
        <w:t xml:space="preserve">the </w:t>
      </w:r>
      <w:r w:rsidR="00460016" w:rsidRPr="00B5786A">
        <w:rPr>
          <w:rFonts w:cs="Times New Roman"/>
          <w:szCs w:val="24"/>
          <w:lang w:val="id-ID"/>
        </w:rPr>
        <w:t xml:space="preserve">sustainable </w:t>
      </w:r>
      <w:r w:rsidR="00460016" w:rsidRPr="00B5786A">
        <w:rPr>
          <w:rFonts w:cs="Times New Roman"/>
          <w:szCs w:val="24"/>
          <w:lang w:val="id-ID"/>
        </w:rPr>
        <w:lastRenderedPageBreak/>
        <w:t xml:space="preserve">business </w:t>
      </w:r>
      <w:r w:rsidR="00460016">
        <w:rPr>
          <w:rFonts w:cs="Times New Roman"/>
          <w:szCs w:val="24"/>
          <w:lang w:val="id-ID"/>
        </w:rPr>
        <w:t>financing</w:t>
      </w:r>
      <w:r w:rsidR="00460016" w:rsidRPr="00B5786A">
        <w:rPr>
          <w:rFonts w:cs="Times New Roman"/>
          <w:szCs w:val="24"/>
          <w:lang w:val="id-ID"/>
        </w:rPr>
        <w:t xml:space="preserve"> based on local wisdom </w:t>
      </w:r>
      <w:r w:rsidR="00460016">
        <w:rPr>
          <w:rFonts w:cs="Times New Roman"/>
          <w:szCs w:val="24"/>
          <w:lang w:val="id-ID"/>
        </w:rPr>
        <w:t xml:space="preserve">of </w:t>
      </w:r>
      <w:r w:rsidRPr="00961B1B">
        <w:rPr>
          <w:rFonts w:cs="Times New Roman"/>
          <w:szCs w:val="24"/>
          <w:lang w:val="id-ID"/>
        </w:rPr>
        <w:t>BMT As'</w:t>
      </w:r>
      <w:r>
        <w:rPr>
          <w:rFonts w:cs="Times New Roman"/>
          <w:szCs w:val="24"/>
          <w:lang w:val="id-ID"/>
        </w:rPr>
        <w:t>a</w:t>
      </w:r>
      <w:r w:rsidRPr="00961B1B">
        <w:rPr>
          <w:rFonts w:cs="Times New Roman"/>
          <w:szCs w:val="24"/>
          <w:lang w:val="id-ID"/>
        </w:rPr>
        <w:t xml:space="preserve">diyah Sengkang, while </w:t>
      </w:r>
      <w:r>
        <w:rPr>
          <w:rFonts w:cs="Times New Roman"/>
          <w:szCs w:val="24"/>
          <w:lang w:val="id-ID"/>
        </w:rPr>
        <w:t>its</w:t>
      </w:r>
      <w:r w:rsidRPr="00961B1B">
        <w:rPr>
          <w:rFonts w:cs="Times New Roman"/>
          <w:szCs w:val="24"/>
          <w:lang w:val="id-ID"/>
        </w:rPr>
        <w:t xml:space="preserve"> issue or concern is </w:t>
      </w:r>
      <w:r>
        <w:rPr>
          <w:rFonts w:cs="Times New Roman"/>
          <w:szCs w:val="24"/>
          <w:lang w:val="id-ID"/>
        </w:rPr>
        <w:t xml:space="preserve">about </w:t>
      </w:r>
      <w:r w:rsidR="00460016">
        <w:rPr>
          <w:rFonts w:cs="Times New Roman"/>
          <w:szCs w:val="24"/>
          <w:lang w:val="id-ID"/>
        </w:rPr>
        <w:t>the</w:t>
      </w:r>
      <w:r w:rsidRPr="00961B1B">
        <w:rPr>
          <w:rFonts w:cs="Times New Roman"/>
          <w:szCs w:val="24"/>
          <w:lang w:val="id-ID"/>
        </w:rPr>
        <w:t xml:space="preserve"> </w:t>
      </w:r>
      <w:r w:rsidR="00460016" w:rsidRPr="00961B1B">
        <w:rPr>
          <w:rFonts w:cs="Times New Roman"/>
          <w:szCs w:val="24"/>
          <w:lang w:val="id-ID"/>
        </w:rPr>
        <w:t xml:space="preserve">welfare </w:t>
      </w:r>
      <w:r w:rsidRPr="00961B1B">
        <w:rPr>
          <w:rFonts w:cs="Times New Roman"/>
          <w:szCs w:val="24"/>
          <w:lang w:val="id-ID"/>
        </w:rPr>
        <w:t xml:space="preserve">level of </w:t>
      </w:r>
      <w:r>
        <w:rPr>
          <w:rFonts w:cs="Times New Roman"/>
          <w:szCs w:val="24"/>
          <w:lang w:val="id-ID"/>
        </w:rPr>
        <w:t>local community.</w:t>
      </w:r>
    </w:p>
    <w:p w:rsidR="00D02451" w:rsidRDefault="00D02451" w:rsidP="00460016">
      <w:pPr>
        <w:spacing w:line="360" w:lineRule="auto"/>
        <w:ind w:firstLine="426"/>
        <w:jc w:val="both"/>
        <w:rPr>
          <w:rFonts w:cs="Times New Roman"/>
          <w:szCs w:val="24"/>
          <w:lang w:val="id-ID"/>
        </w:rPr>
      </w:pPr>
      <w:r>
        <w:rPr>
          <w:rFonts w:cs="Times New Roman"/>
          <w:szCs w:val="24"/>
          <w:lang w:val="id-ID"/>
        </w:rPr>
        <w:t>The d</w:t>
      </w:r>
      <w:r w:rsidRPr="00D02451">
        <w:rPr>
          <w:rFonts w:cs="Times New Roman"/>
          <w:szCs w:val="24"/>
          <w:lang w:val="id-ID"/>
        </w:rPr>
        <w:t xml:space="preserve">ata needed </w:t>
      </w:r>
      <w:r w:rsidR="00460016">
        <w:rPr>
          <w:rFonts w:cs="Times New Roman"/>
          <w:szCs w:val="24"/>
          <w:lang w:val="id-ID"/>
        </w:rPr>
        <w:t>to</w:t>
      </w:r>
      <w:r w:rsidRPr="00D02451">
        <w:rPr>
          <w:rFonts w:cs="Times New Roman"/>
          <w:szCs w:val="24"/>
          <w:lang w:val="id-ID"/>
        </w:rPr>
        <w:t xml:space="preserve"> </w:t>
      </w:r>
      <w:r w:rsidR="00460016" w:rsidRPr="00961B1B">
        <w:rPr>
          <w:rFonts w:cs="Times New Roman"/>
          <w:szCs w:val="24"/>
          <w:lang w:val="id-ID"/>
        </w:rPr>
        <w:t>describe</w:t>
      </w:r>
      <w:r w:rsidRPr="00D02451">
        <w:rPr>
          <w:rFonts w:cs="Times New Roman"/>
          <w:szCs w:val="24"/>
          <w:lang w:val="id-ID"/>
        </w:rPr>
        <w:t xml:space="preserve"> the case, collected by questionnaires and interviews as research instruments. The instrument</w:t>
      </w:r>
      <w:r>
        <w:rPr>
          <w:rFonts w:cs="Times New Roman"/>
          <w:szCs w:val="24"/>
          <w:lang w:val="id-ID"/>
        </w:rPr>
        <w:t>s</w:t>
      </w:r>
      <w:r w:rsidRPr="00D02451">
        <w:rPr>
          <w:rFonts w:cs="Times New Roman"/>
          <w:szCs w:val="24"/>
          <w:lang w:val="id-ID"/>
        </w:rPr>
        <w:t xml:space="preserve"> of this research </w:t>
      </w:r>
      <w:r w:rsidR="006C7D9E">
        <w:rPr>
          <w:rFonts w:cs="Times New Roman"/>
          <w:szCs w:val="24"/>
          <w:lang w:val="id-ID"/>
        </w:rPr>
        <w:t>were</w:t>
      </w:r>
      <w:r w:rsidRPr="00D02451">
        <w:rPr>
          <w:rFonts w:cs="Times New Roman"/>
          <w:szCs w:val="24"/>
          <w:lang w:val="id-ID"/>
        </w:rPr>
        <w:t xml:space="preserve"> conducted on participants consisting of two groups, </w:t>
      </w:r>
      <w:r>
        <w:rPr>
          <w:rFonts w:cs="Times New Roman"/>
          <w:szCs w:val="24"/>
          <w:lang w:val="id-ID"/>
        </w:rPr>
        <w:t>they arae</w:t>
      </w:r>
      <w:r w:rsidRPr="00D02451">
        <w:rPr>
          <w:rFonts w:cs="Times New Roman"/>
          <w:szCs w:val="24"/>
          <w:lang w:val="id-ID"/>
        </w:rPr>
        <w:t xml:space="preserve"> </w:t>
      </w:r>
      <w:r>
        <w:rPr>
          <w:rFonts w:cs="Times New Roman"/>
          <w:szCs w:val="24"/>
          <w:lang w:val="id-ID"/>
        </w:rPr>
        <w:t xml:space="preserve">the </w:t>
      </w:r>
      <w:r w:rsidRPr="00D02451">
        <w:rPr>
          <w:rFonts w:cs="Times New Roman"/>
          <w:szCs w:val="24"/>
          <w:lang w:val="id-ID"/>
        </w:rPr>
        <w:t xml:space="preserve">customers as respondents and </w:t>
      </w:r>
      <w:r w:rsidR="004416EA">
        <w:rPr>
          <w:rFonts w:cs="Times New Roman"/>
          <w:szCs w:val="24"/>
          <w:lang w:val="id-ID"/>
        </w:rPr>
        <w:t xml:space="preserve">the </w:t>
      </w:r>
      <w:r w:rsidRPr="00D02451">
        <w:rPr>
          <w:rFonts w:cs="Times New Roman"/>
          <w:szCs w:val="24"/>
          <w:lang w:val="id-ID"/>
        </w:rPr>
        <w:t xml:space="preserve">managers of BMT As'adiyah </w:t>
      </w:r>
      <w:r w:rsidR="004416EA" w:rsidRPr="00D02451">
        <w:rPr>
          <w:rFonts w:cs="Times New Roman"/>
          <w:szCs w:val="24"/>
          <w:lang w:val="id-ID"/>
        </w:rPr>
        <w:t xml:space="preserve">Sengkang </w:t>
      </w:r>
      <w:r w:rsidRPr="00D02451">
        <w:rPr>
          <w:rFonts w:cs="Times New Roman"/>
          <w:szCs w:val="24"/>
          <w:lang w:val="id-ID"/>
        </w:rPr>
        <w:t xml:space="preserve">as informants. Respondents (38 people) answered questionnaires and informants (2 people) for in-depth interviews. Respondents </w:t>
      </w:r>
      <w:r w:rsidR="006C7D9E">
        <w:rPr>
          <w:rFonts w:cs="Times New Roman"/>
          <w:szCs w:val="24"/>
          <w:lang w:val="id-ID"/>
        </w:rPr>
        <w:t>were</w:t>
      </w:r>
      <w:r w:rsidRPr="00D02451">
        <w:rPr>
          <w:rFonts w:cs="Times New Roman"/>
          <w:szCs w:val="24"/>
          <w:lang w:val="id-ID"/>
        </w:rPr>
        <w:t xml:space="preserve"> used to assess and </w:t>
      </w:r>
      <w:r w:rsidR="0009084A">
        <w:rPr>
          <w:rFonts w:cs="Times New Roman"/>
          <w:szCs w:val="24"/>
          <w:lang w:val="id-ID"/>
        </w:rPr>
        <w:t xml:space="preserve">to </w:t>
      </w:r>
      <w:r w:rsidRPr="00D02451">
        <w:rPr>
          <w:rFonts w:cs="Times New Roman"/>
          <w:szCs w:val="24"/>
          <w:lang w:val="id-ID"/>
        </w:rPr>
        <w:t xml:space="preserve">understand the </w:t>
      </w:r>
      <w:r w:rsidR="004416EA">
        <w:rPr>
          <w:rFonts w:cs="Times New Roman"/>
          <w:szCs w:val="24"/>
          <w:lang w:val="id-ID"/>
        </w:rPr>
        <w:t xml:space="preserve">local </w:t>
      </w:r>
      <w:r w:rsidR="004416EA" w:rsidRPr="00D02451">
        <w:rPr>
          <w:rFonts w:cs="Times New Roman"/>
          <w:szCs w:val="24"/>
          <w:lang w:val="id-ID"/>
        </w:rPr>
        <w:t xml:space="preserve">community welfare </w:t>
      </w:r>
      <w:r w:rsidRPr="00D02451">
        <w:rPr>
          <w:rFonts w:cs="Times New Roman"/>
          <w:szCs w:val="24"/>
          <w:lang w:val="id-ID"/>
        </w:rPr>
        <w:t>and function</w:t>
      </w:r>
      <w:r w:rsidR="006C7D9E">
        <w:rPr>
          <w:rFonts w:cs="Times New Roman"/>
          <w:szCs w:val="24"/>
          <w:lang w:val="id-ID"/>
        </w:rPr>
        <w:t>ed</w:t>
      </w:r>
      <w:r w:rsidRPr="00D02451">
        <w:rPr>
          <w:rFonts w:cs="Times New Roman"/>
          <w:szCs w:val="24"/>
          <w:lang w:val="id-ID"/>
        </w:rPr>
        <w:t xml:space="preserve"> to measure the level </w:t>
      </w:r>
      <w:r w:rsidR="00460016" w:rsidRPr="00D02451">
        <w:rPr>
          <w:rFonts w:cs="Times New Roman"/>
          <w:szCs w:val="24"/>
          <w:lang w:val="id-ID"/>
        </w:rPr>
        <w:t xml:space="preserve">welfare </w:t>
      </w:r>
      <w:r w:rsidRPr="00D02451">
        <w:rPr>
          <w:rFonts w:cs="Times New Roman"/>
          <w:szCs w:val="24"/>
          <w:lang w:val="id-ID"/>
        </w:rPr>
        <w:t xml:space="preserve">of </w:t>
      </w:r>
      <w:r w:rsidR="004416EA">
        <w:rPr>
          <w:rFonts w:cs="Times New Roman"/>
          <w:szCs w:val="24"/>
          <w:lang w:val="id-ID"/>
        </w:rPr>
        <w:t xml:space="preserve">local </w:t>
      </w:r>
      <w:r w:rsidRPr="00D02451">
        <w:rPr>
          <w:rFonts w:cs="Times New Roman"/>
          <w:szCs w:val="24"/>
          <w:lang w:val="id-ID"/>
        </w:rPr>
        <w:t>community. The informant</w:t>
      </w:r>
      <w:r w:rsidR="004416EA">
        <w:rPr>
          <w:rFonts w:cs="Times New Roman"/>
          <w:szCs w:val="24"/>
          <w:lang w:val="id-ID"/>
        </w:rPr>
        <w:t xml:space="preserve">s </w:t>
      </w:r>
      <w:r w:rsidR="006C7D9E">
        <w:rPr>
          <w:rFonts w:cs="Times New Roman"/>
          <w:szCs w:val="24"/>
          <w:lang w:val="id-ID"/>
        </w:rPr>
        <w:t xml:space="preserve">were </w:t>
      </w:r>
      <w:r w:rsidRPr="00D02451">
        <w:rPr>
          <w:rFonts w:cs="Times New Roman"/>
          <w:szCs w:val="24"/>
          <w:lang w:val="id-ID"/>
        </w:rPr>
        <w:t xml:space="preserve">used to find out the </w:t>
      </w:r>
      <w:r w:rsidR="00460016" w:rsidRPr="00B5786A">
        <w:rPr>
          <w:rFonts w:cs="Times New Roman"/>
          <w:szCs w:val="24"/>
          <w:lang w:val="id-ID"/>
        </w:rPr>
        <w:t xml:space="preserve">sustainable business </w:t>
      </w:r>
      <w:r w:rsidR="00460016">
        <w:rPr>
          <w:rFonts w:cs="Times New Roman"/>
          <w:szCs w:val="24"/>
          <w:lang w:val="id-ID"/>
        </w:rPr>
        <w:t>financing</w:t>
      </w:r>
      <w:r w:rsidR="00460016" w:rsidRPr="00B5786A">
        <w:rPr>
          <w:rFonts w:cs="Times New Roman"/>
          <w:szCs w:val="24"/>
          <w:lang w:val="id-ID"/>
        </w:rPr>
        <w:t xml:space="preserve"> based on local wisdom </w:t>
      </w:r>
      <w:r w:rsidR="00460016">
        <w:rPr>
          <w:rFonts w:cs="Times New Roman"/>
          <w:szCs w:val="24"/>
          <w:lang w:val="id-ID"/>
        </w:rPr>
        <w:t xml:space="preserve">of </w:t>
      </w:r>
      <w:r w:rsidR="00460016" w:rsidRPr="00961B1B">
        <w:rPr>
          <w:rFonts w:cs="Times New Roman"/>
          <w:szCs w:val="24"/>
          <w:lang w:val="id-ID"/>
        </w:rPr>
        <w:t>BMT As'</w:t>
      </w:r>
      <w:r w:rsidR="00460016">
        <w:rPr>
          <w:rFonts w:cs="Times New Roman"/>
          <w:szCs w:val="24"/>
          <w:lang w:val="id-ID"/>
        </w:rPr>
        <w:t>a</w:t>
      </w:r>
      <w:r w:rsidR="00460016" w:rsidRPr="00961B1B">
        <w:rPr>
          <w:rFonts w:cs="Times New Roman"/>
          <w:szCs w:val="24"/>
          <w:lang w:val="id-ID"/>
        </w:rPr>
        <w:t>diyah Sengkang</w:t>
      </w:r>
      <w:r w:rsidR="00460016" w:rsidRPr="00D02451">
        <w:rPr>
          <w:rFonts w:cs="Times New Roman"/>
          <w:szCs w:val="24"/>
          <w:lang w:val="id-ID"/>
        </w:rPr>
        <w:t xml:space="preserve"> </w:t>
      </w:r>
      <w:r w:rsidRPr="00D02451">
        <w:rPr>
          <w:rFonts w:cs="Times New Roman"/>
          <w:szCs w:val="24"/>
          <w:lang w:val="id-ID"/>
        </w:rPr>
        <w:t>and function</w:t>
      </w:r>
      <w:r w:rsidR="006C7D9E">
        <w:rPr>
          <w:rFonts w:cs="Times New Roman"/>
          <w:szCs w:val="24"/>
          <w:lang w:val="id-ID"/>
        </w:rPr>
        <w:t>ed</w:t>
      </w:r>
      <w:r w:rsidRPr="00D02451">
        <w:rPr>
          <w:rFonts w:cs="Times New Roman"/>
          <w:szCs w:val="24"/>
          <w:lang w:val="id-ID"/>
        </w:rPr>
        <w:t xml:space="preserve"> as</w:t>
      </w:r>
      <w:r w:rsidR="004416EA">
        <w:rPr>
          <w:rFonts w:cs="Times New Roman"/>
          <w:szCs w:val="24"/>
          <w:lang w:val="id-ID"/>
        </w:rPr>
        <w:t xml:space="preserve"> a verification and deepen</w:t>
      </w:r>
      <w:r w:rsidR="006C7D9E">
        <w:rPr>
          <w:rFonts w:cs="Times New Roman"/>
          <w:szCs w:val="24"/>
          <w:lang w:val="id-ID"/>
        </w:rPr>
        <w:t>ed</w:t>
      </w:r>
      <w:r w:rsidR="004416EA">
        <w:rPr>
          <w:rFonts w:cs="Times New Roman"/>
          <w:szCs w:val="24"/>
          <w:lang w:val="id-ID"/>
        </w:rPr>
        <w:t xml:space="preserve"> the</w:t>
      </w:r>
      <w:r w:rsidRPr="00D02451">
        <w:rPr>
          <w:rFonts w:cs="Times New Roman"/>
          <w:szCs w:val="24"/>
          <w:lang w:val="id-ID"/>
        </w:rPr>
        <w:t xml:space="preserve"> findings from the questionnaire information.</w:t>
      </w:r>
    </w:p>
    <w:p w:rsidR="004B24B3" w:rsidRDefault="006C7D9E" w:rsidP="005C5F9A">
      <w:pPr>
        <w:spacing w:line="360" w:lineRule="auto"/>
        <w:ind w:firstLine="426"/>
        <w:jc w:val="both"/>
        <w:rPr>
          <w:rFonts w:cs="Times New Roman"/>
          <w:szCs w:val="24"/>
          <w:lang w:val="id-ID"/>
        </w:rPr>
      </w:pPr>
      <w:r>
        <w:rPr>
          <w:rFonts w:cs="Times New Roman"/>
          <w:szCs w:val="24"/>
          <w:lang w:val="id-ID"/>
        </w:rPr>
        <w:t>The d</w:t>
      </w:r>
      <w:r w:rsidRPr="006C7D9E">
        <w:rPr>
          <w:rFonts w:cs="Times New Roman"/>
          <w:szCs w:val="24"/>
          <w:lang w:val="id-ID"/>
        </w:rPr>
        <w:t>ata obtained from the questionnaire</w:t>
      </w:r>
      <w:r>
        <w:rPr>
          <w:rFonts w:cs="Times New Roman"/>
          <w:szCs w:val="24"/>
          <w:lang w:val="id-ID"/>
        </w:rPr>
        <w:t>s</w:t>
      </w:r>
      <w:r w:rsidRPr="006C7D9E">
        <w:rPr>
          <w:rFonts w:cs="Times New Roman"/>
          <w:szCs w:val="24"/>
          <w:lang w:val="id-ID"/>
        </w:rPr>
        <w:t xml:space="preserve"> were analyzed by a combination of Keyne</w:t>
      </w:r>
      <w:r>
        <w:rPr>
          <w:rFonts w:cs="Times New Roman"/>
          <w:szCs w:val="24"/>
          <w:lang w:val="id-ID"/>
        </w:rPr>
        <w:t xml:space="preserve">s consumption equations, </w:t>
      </w:r>
      <w:r w:rsidRPr="006C7D9E">
        <w:rPr>
          <w:rFonts w:cs="Times New Roman"/>
          <w:szCs w:val="24"/>
          <w:lang w:val="id-ID"/>
        </w:rPr>
        <w:t xml:space="preserve"> C = a + bY, a = (APC - MPC</w:t>
      </w:r>
      <w:r w:rsidR="00A34B79">
        <w:rPr>
          <w:rFonts w:cs="Times New Roman"/>
          <w:szCs w:val="24"/>
          <w:lang w:val="id-ID"/>
        </w:rPr>
        <w:t>) Y, b = MPC = ΔC/ΔY, APC = C</w:t>
      </w:r>
      <w:r w:rsidRPr="006C7D9E">
        <w:rPr>
          <w:rFonts w:cs="Times New Roman"/>
          <w:szCs w:val="24"/>
          <w:lang w:val="id-ID"/>
        </w:rPr>
        <w:t xml:space="preserve">/Y, with the Khan consumption equation , </w:t>
      </w:r>
      <w:r w:rsidRPr="008D1DF1">
        <w:rPr>
          <w:rFonts w:eastAsia="Times New Roman" w:cs="Times New Roman"/>
          <w:szCs w:val="24"/>
          <w:lang w:val="id-ID"/>
        </w:rPr>
        <w:t>C = (a</w:t>
      </w:r>
      <w:r w:rsidRPr="008D1DF1">
        <w:rPr>
          <w:rFonts w:eastAsia="Times New Roman" w:cs="Times New Roman"/>
          <w:szCs w:val="24"/>
          <w:vertAlign w:val="subscript"/>
          <w:lang w:val="id-ID"/>
        </w:rPr>
        <w:t>0</w:t>
      </w:r>
      <w:r w:rsidRPr="008D1DF1">
        <w:rPr>
          <w:rFonts w:eastAsia="Times New Roman" w:cs="Times New Roman"/>
          <w:szCs w:val="24"/>
          <w:lang w:val="id-ID"/>
        </w:rPr>
        <w:t xml:space="preserve"> + E</w:t>
      </w:r>
      <w:r w:rsidRPr="008D1DF1">
        <w:rPr>
          <w:rFonts w:eastAsia="Times New Roman" w:cs="Times New Roman"/>
          <w:szCs w:val="24"/>
          <w:vertAlign w:val="subscript"/>
          <w:lang w:val="id-ID"/>
        </w:rPr>
        <w:t>2</w:t>
      </w:r>
      <w:r w:rsidRPr="008D1DF1">
        <w:rPr>
          <w:rFonts w:eastAsia="Times New Roman" w:cs="Times New Roman"/>
          <w:szCs w:val="24"/>
          <w:lang w:val="id-ID"/>
        </w:rPr>
        <w:t>) + a</w:t>
      </w:r>
      <w:r w:rsidRPr="008D1DF1">
        <w:rPr>
          <w:rFonts w:eastAsia="Times New Roman" w:cs="Times New Roman"/>
          <w:szCs w:val="24"/>
          <w:vertAlign w:val="subscript"/>
          <w:lang w:val="id-ID"/>
        </w:rPr>
        <w:t>1</w:t>
      </w:r>
      <w:r w:rsidRPr="008D1DF1">
        <w:rPr>
          <w:rFonts w:eastAsia="Times New Roman" w:cs="Times New Roman"/>
          <w:szCs w:val="24"/>
          <w:lang w:val="id-ID"/>
        </w:rPr>
        <w:t xml:space="preserve"> (Y</w:t>
      </w:r>
      <w:r w:rsidRPr="008D1DF1">
        <w:rPr>
          <w:rFonts w:eastAsia="Times New Roman" w:cs="Times New Roman"/>
          <w:szCs w:val="24"/>
          <w:vertAlign w:val="subscript"/>
          <w:lang w:val="id-ID"/>
        </w:rPr>
        <w:t>u</w:t>
      </w:r>
      <w:r w:rsidRPr="008D1DF1">
        <w:rPr>
          <w:rFonts w:eastAsia="Times New Roman" w:cs="Times New Roman"/>
          <w:szCs w:val="24"/>
          <w:lang w:val="id-ID"/>
        </w:rPr>
        <w:t xml:space="preserve"> – E</w:t>
      </w:r>
      <w:r w:rsidRPr="008D1DF1">
        <w:rPr>
          <w:rFonts w:eastAsia="Times New Roman" w:cs="Times New Roman"/>
          <w:szCs w:val="24"/>
          <w:vertAlign w:val="subscript"/>
          <w:lang w:val="id-ID"/>
        </w:rPr>
        <w:t>2</w:t>
      </w:r>
      <w:r>
        <w:rPr>
          <w:rFonts w:eastAsia="Times New Roman" w:cs="Times New Roman"/>
          <w:szCs w:val="24"/>
          <w:lang w:val="id-ID"/>
        </w:rPr>
        <w:t>)</w:t>
      </w:r>
      <w:r w:rsidRPr="006C7D9E">
        <w:rPr>
          <w:rFonts w:cs="Times New Roman"/>
          <w:szCs w:val="24"/>
          <w:lang w:val="id-ID"/>
        </w:rPr>
        <w:t xml:space="preserve">. These equations </w:t>
      </w:r>
      <w:r>
        <w:rPr>
          <w:rFonts w:cs="Times New Roman"/>
          <w:szCs w:val="24"/>
          <w:lang w:val="id-ID"/>
        </w:rPr>
        <w:t>were</w:t>
      </w:r>
      <w:r w:rsidRPr="006C7D9E">
        <w:rPr>
          <w:rFonts w:cs="Times New Roman"/>
          <w:szCs w:val="24"/>
          <w:lang w:val="id-ID"/>
        </w:rPr>
        <w:t xml:space="preserve"> used to determine the level </w:t>
      </w:r>
      <w:r w:rsidR="00D04C1B" w:rsidRPr="006C7D9E">
        <w:rPr>
          <w:rFonts w:cs="Times New Roman"/>
          <w:szCs w:val="24"/>
          <w:lang w:val="id-ID"/>
        </w:rPr>
        <w:t xml:space="preserve">welfare </w:t>
      </w:r>
      <w:r w:rsidRPr="006C7D9E">
        <w:rPr>
          <w:rFonts w:cs="Times New Roman"/>
          <w:szCs w:val="24"/>
          <w:lang w:val="id-ID"/>
        </w:rPr>
        <w:t xml:space="preserve">of </w:t>
      </w:r>
      <w:r>
        <w:rPr>
          <w:rFonts w:cs="Times New Roman"/>
          <w:szCs w:val="24"/>
          <w:lang w:val="id-ID"/>
        </w:rPr>
        <w:t xml:space="preserve">local community </w:t>
      </w:r>
      <w:r w:rsidRPr="006C7D9E">
        <w:rPr>
          <w:rFonts w:cs="Times New Roman"/>
          <w:szCs w:val="24"/>
          <w:lang w:val="id-ID"/>
        </w:rPr>
        <w:t xml:space="preserve">who </w:t>
      </w:r>
      <w:r>
        <w:rPr>
          <w:rFonts w:cs="Times New Roman"/>
          <w:szCs w:val="24"/>
          <w:lang w:val="id-ID"/>
        </w:rPr>
        <w:t>have gotten</w:t>
      </w:r>
      <w:r w:rsidRPr="006C7D9E">
        <w:rPr>
          <w:rFonts w:cs="Times New Roman"/>
          <w:szCs w:val="24"/>
          <w:lang w:val="id-ID"/>
        </w:rPr>
        <w:t xml:space="preserve"> </w:t>
      </w:r>
      <w:r>
        <w:rPr>
          <w:rFonts w:cs="Times New Roman"/>
          <w:szCs w:val="24"/>
          <w:lang w:val="id-ID"/>
        </w:rPr>
        <w:t xml:space="preserve">a </w:t>
      </w:r>
      <w:r w:rsidRPr="006C7D9E">
        <w:rPr>
          <w:rFonts w:cs="Times New Roman"/>
          <w:szCs w:val="24"/>
          <w:lang w:val="id-ID"/>
        </w:rPr>
        <w:t xml:space="preserve">working capital financing from BMT As'adiyah Sengkang through </w:t>
      </w:r>
      <w:r>
        <w:rPr>
          <w:rFonts w:cs="Times New Roman"/>
          <w:szCs w:val="24"/>
          <w:lang w:val="id-ID"/>
        </w:rPr>
        <w:t xml:space="preserve">a </w:t>
      </w:r>
      <w:r w:rsidRPr="006C7D9E">
        <w:rPr>
          <w:rFonts w:cs="Times New Roman"/>
          <w:szCs w:val="24"/>
          <w:lang w:val="id-ID"/>
        </w:rPr>
        <w:t xml:space="preserve">sustainable business </w:t>
      </w:r>
      <w:r w:rsidR="005C5F9A">
        <w:rPr>
          <w:rFonts w:cs="Times New Roman"/>
          <w:szCs w:val="24"/>
          <w:lang w:val="id-ID"/>
        </w:rPr>
        <w:t xml:space="preserve">financing </w:t>
      </w:r>
      <w:r w:rsidRPr="006C7D9E">
        <w:rPr>
          <w:rFonts w:cs="Times New Roman"/>
          <w:szCs w:val="24"/>
          <w:lang w:val="id-ID"/>
        </w:rPr>
        <w:t xml:space="preserve">based on local wisdom. The findings from the analysis of the questionnaire data were verified and explored </w:t>
      </w:r>
      <w:r>
        <w:rPr>
          <w:rFonts w:cs="Times New Roman"/>
          <w:szCs w:val="24"/>
          <w:lang w:val="id-ID"/>
        </w:rPr>
        <w:t>by</w:t>
      </w:r>
      <w:r w:rsidRPr="006C7D9E">
        <w:rPr>
          <w:rFonts w:cs="Times New Roman"/>
          <w:szCs w:val="24"/>
          <w:lang w:val="id-ID"/>
        </w:rPr>
        <w:t xml:space="preserve"> interview data</w:t>
      </w:r>
      <w:r>
        <w:rPr>
          <w:rFonts w:cs="Times New Roman"/>
          <w:szCs w:val="24"/>
          <w:lang w:val="id-ID"/>
        </w:rPr>
        <w:t>.</w:t>
      </w:r>
    </w:p>
    <w:p w:rsidR="00DD4294" w:rsidRPr="001736A3" w:rsidRDefault="00FF423F" w:rsidP="003A009F">
      <w:pPr>
        <w:spacing w:before="120" w:after="120"/>
        <w:jc w:val="center"/>
        <w:rPr>
          <w:b/>
          <w:bCs/>
          <w:i/>
          <w:iCs/>
          <w:sz w:val="26"/>
          <w:szCs w:val="38"/>
          <w:lang w:val="id-ID"/>
        </w:rPr>
      </w:pPr>
      <w:r w:rsidRPr="001736A3">
        <w:rPr>
          <w:b/>
          <w:bCs/>
          <w:sz w:val="26"/>
          <w:szCs w:val="38"/>
          <w:lang w:val="id-ID"/>
        </w:rPr>
        <w:t>Result</w:t>
      </w:r>
      <w:r w:rsidR="003A7D93">
        <w:rPr>
          <w:b/>
          <w:bCs/>
          <w:sz w:val="26"/>
          <w:szCs w:val="38"/>
          <w:lang w:val="id-ID"/>
        </w:rPr>
        <w:t>s</w:t>
      </w:r>
      <w:r w:rsidR="00DD4294" w:rsidRPr="001736A3">
        <w:rPr>
          <w:b/>
          <w:bCs/>
          <w:sz w:val="26"/>
          <w:szCs w:val="38"/>
          <w:lang w:val="id-ID"/>
        </w:rPr>
        <w:t xml:space="preserve"> </w:t>
      </w:r>
    </w:p>
    <w:p w:rsidR="006F0123" w:rsidRDefault="006F0123" w:rsidP="00D04C1B">
      <w:pPr>
        <w:spacing w:line="360" w:lineRule="auto"/>
        <w:ind w:firstLine="720"/>
        <w:jc w:val="both"/>
        <w:rPr>
          <w:rFonts w:cs="Times New Roman"/>
          <w:szCs w:val="24"/>
          <w:lang w:val="id-ID"/>
        </w:rPr>
      </w:pPr>
      <w:r w:rsidRPr="006F0123">
        <w:rPr>
          <w:rFonts w:cs="Times New Roman"/>
          <w:szCs w:val="24"/>
          <w:lang w:val="id-ID"/>
        </w:rPr>
        <w:t xml:space="preserve">As described earlier that </w:t>
      </w:r>
      <w:r w:rsidR="00B31C46">
        <w:rPr>
          <w:rFonts w:cs="Times New Roman"/>
          <w:szCs w:val="24"/>
          <w:lang w:val="id-ID"/>
        </w:rPr>
        <w:t xml:space="preserve">the </w:t>
      </w:r>
      <w:r w:rsidRPr="006F0123">
        <w:rPr>
          <w:rFonts w:cs="Times New Roman"/>
          <w:szCs w:val="24"/>
          <w:lang w:val="id-ID"/>
        </w:rPr>
        <w:t xml:space="preserve">measurement of welfare level </w:t>
      </w:r>
      <w:r>
        <w:rPr>
          <w:rFonts w:cs="Times New Roman"/>
          <w:szCs w:val="24"/>
          <w:lang w:val="id-ID"/>
        </w:rPr>
        <w:t>according to</w:t>
      </w:r>
      <w:r w:rsidRPr="0094043A">
        <w:rPr>
          <w:rFonts w:cs="Times New Roman"/>
          <w:szCs w:val="24"/>
          <w:lang w:val="id-ID"/>
        </w:rPr>
        <w:t xml:space="preserve"> the Economic Well-being Index (EWI) has four dimensions, </w:t>
      </w:r>
      <w:r>
        <w:rPr>
          <w:rFonts w:cs="Times New Roman"/>
          <w:szCs w:val="24"/>
          <w:lang w:val="id-ID"/>
        </w:rPr>
        <w:t>they are</w:t>
      </w:r>
      <w:r w:rsidRPr="0094043A">
        <w:rPr>
          <w:rFonts w:cs="Times New Roman"/>
          <w:szCs w:val="24"/>
          <w:lang w:val="id-ID"/>
        </w:rPr>
        <w:t xml:space="preserve"> the consumption dimension, the capital availability dimension, the equality dimension in terms of income, and the economic security dimension</w:t>
      </w:r>
      <w:r>
        <w:rPr>
          <w:rFonts w:cs="Times New Roman"/>
          <w:szCs w:val="24"/>
          <w:lang w:val="id-ID"/>
        </w:rPr>
        <w:t xml:space="preserve">. </w:t>
      </w:r>
      <w:r w:rsidRPr="0094043A">
        <w:rPr>
          <w:rFonts w:cs="Times New Roman"/>
          <w:szCs w:val="24"/>
          <w:lang w:val="id-ID"/>
        </w:rPr>
        <w:t xml:space="preserve">To accommodate these </w:t>
      </w:r>
      <w:r w:rsidR="00B31C46">
        <w:rPr>
          <w:rFonts w:cs="Times New Roman"/>
          <w:szCs w:val="24"/>
          <w:lang w:val="id-ID"/>
        </w:rPr>
        <w:t>four dimensions, this study used</w:t>
      </w:r>
      <w:r w:rsidRPr="0094043A">
        <w:rPr>
          <w:rFonts w:cs="Times New Roman"/>
          <w:szCs w:val="24"/>
          <w:lang w:val="id-ID"/>
        </w:rPr>
        <w:t xml:space="preserve"> the </w:t>
      </w:r>
      <w:r w:rsidR="00B31C46" w:rsidRPr="0094043A">
        <w:rPr>
          <w:rFonts w:cs="Times New Roman"/>
          <w:szCs w:val="24"/>
          <w:lang w:val="id-ID"/>
        </w:rPr>
        <w:t xml:space="preserve">Keynes </w:t>
      </w:r>
      <w:r w:rsidR="00B31C46">
        <w:rPr>
          <w:rFonts w:cs="Times New Roman"/>
          <w:szCs w:val="24"/>
          <w:lang w:val="id-ID"/>
        </w:rPr>
        <w:t xml:space="preserve">and </w:t>
      </w:r>
      <w:r w:rsidR="00B31C46" w:rsidRPr="0094043A">
        <w:rPr>
          <w:rFonts w:cs="Times New Roman"/>
          <w:szCs w:val="24"/>
          <w:lang w:val="id-ID"/>
        </w:rPr>
        <w:t xml:space="preserve">Khan </w:t>
      </w:r>
      <w:r w:rsidRPr="0094043A">
        <w:rPr>
          <w:rFonts w:cs="Times New Roman"/>
          <w:szCs w:val="24"/>
          <w:lang w:val="id-ID"/>
        </w:rPr>
        <w:t>consumption equation</w:t>
      </w:r>
      <w:r w:rsidR="00B31C46">
        <w:rPr>
          <w:rFonts w:cs="Times New Roman"/>
          <w:szCs w:val="24"/>
          <w:lang w:val="id-ID"/>
        </w:rPr>
        <w:t>s</w:t>
      </w:r>
      <w:r w:rsidRPr="0094043A">
        <w:rPr>
          <w:rFonts w:cs="Times New Roman"/>
          <w:szCs w:val="24"/>
          <w:lang w:val="id-ID"/>
        </w:rPr>
        <w:t xml:space="preserve"> </w:t>
      </w:r>
      <w:r w:rsidR="00B31C46">
        <w:rPr>
          <w:rFonts w:cs="Times New Roman"/>
          <w:szCs w:val="24"/>
          <w:lang w:val="id-ID"/>
        </w:rPr>
        <w:t xml:space="preserve">(these talk much about APC and MPC levels) </w:t>
      </w:r>
      <w:r w:rsidRPr="0094043A">
        <w:rPr>
          <w:rFonts w:cs="Times New Roman"/>
          <w:szCs w:val="24"/>
          <w:lang w:val="id-ID"/>
        </w:rPr>
        <w:t xml:space="preserve">in measuring the welfare level of </w:t>
      </w:r>
      <w:r>
        <w:rPr>
          <w:rFonts w:cs="Times New Roman"/>
          <w:szCs w:val="24"/>
          <w:lang w:val="id-ID"/>
        </w:rPr>
        <w:t xml:space="preserve">local community </w:t>
      </w:r>
      <w:r w:rsidRPr="0094043A">
        <w:rPr>
          <w:rFonts w:cs="Times New Roman"/>
          <w:szCs w:val="24"/>
          <w:lang w:val="id-ID"/>
        </w:rPr>
        <w:t xml:space="preserve">who </w:t>
      </w:r>
      <w:r>
        <w:rPr>
          <w:rFonts w:cs="Times New Roman"/>
          <w:szCs w:val="24"/>
          <w:lang w:val="id-ID"/>
        </w:rPr>
        <w:t>have go</w:t>
      </w:r>
      <w:r w:rsidRPr="0094043A">
        <w:rPr>
          <w:rFonts w:cs="Times New Roman"/>
          <w:szCs w:val="24"/>
          <w:lang w:val="id-ID"/>
        </w:rPr>
        <w:t>t</w:t>
      </w:r>
      <w:r>
        <w:rPr>
          <w:rFonts w:cs="Times New Roman"/>
          <w:szCs w:val="24"/>
          <w:lang w:val="id-ID"/>
        </w:rPr>
        <w:t>ten</w:t>
      </w:r>
      <w:r w:rsidRPr="0094043A">
        <w:rPr>
          <w:rFonts w:cs="Times New Roman"/>
          <w:szCs w:val="24"/>
          <w:lang w:val="id-ID"/>
        </w:rPr>
        <w:t xml:space="preserve"> </w:t>
      </w:r>
      <w:r>
        <w:rPr>
          <w:rFonts w:cs="Times New Roman"/>
          <w:szCs w:val="24"/>
          <w:lang w:val="id-ID"/>
        </w:rPr>
        <w:t xml:space="preserve">a </w:t>
      </w:r>
      <w:r w:rsidRPr="0094043A">
        <w:rPr>
          <w:rFonts w:cs="Times New Roman"/>
          <w:szCs w:val="24"/>
          <w:lang w:val="id-ID"/>
        </w:rPr>
        <w:t xml:space="preserve">working capital financing </w:t>
      </w:r>
      <w:r>
        <w:rPr>
          <w:rFonts w:cs="Times New Roman"/>
          <w:szCs w:val="24"/>
          <w:lang w:val="id-ID"/>
        </w:rPr>
        <w:t xml:space="preserve">in the form of a </w:t>
      </w:r>
      <w:r w:rsidRPr="006F0123">
        <w:rPr>
          <w:rFonts w:cs="Times New Roman"/>
          <w:szCs w:val="24"/>
          <w:lang w:val="id-ID"/>
        </w:rPr>
        <w:t>sustainable business based on local wisdom</w:t>
      </w:r>
      <w:r w:rsidRPr="0094043A">
        <w:rPr>
          <w:rFonts w:cs="Times New Roman"/>
          <w:szCs w:val="24"/>
          <w:lang w:val="id-ID"/>
        </w:rPr>
        <w:t xml:space="preserve"> </w:t>
      </w:r>
      <w:r w:rsidR="00D04C1B">
        <w:rPr>
          <w:rFonts w:cs="Times New Roman"/>
          <w:szCs w:val="24"/>
          <w:lang w:val="id-ID"/>
        </w:rPr>
        <w:t>in</w:t>
      </w:r>
      <w:r w:rsidRPr="0094043A">
        <w:rPr>
          <w:rFonts w:cs="Times New Roman"/>
          <w:szCs w:val="24"/>
          <w:lang w:val="id-ID"/>
        </w:rPr>
        <w:t xml:space="preserve"> BMT As'adiyah Sengkang</w:t>
      </w:r>
      <w:r>
        <w:rPr>
          <w:rFonts w:cs="Times New Roman"/>
          <w:szCs w:val="24"/>
          <w:lang w:val="id-ID"/>
        </w:rPr>
        <w:t xml:space="preserve">. </w:t>
      </w:r>
    </w:p>
    <w:p w:rsidR="006F0123" w:rsidRPr="006F0123" w:rsidRDefault="006F0123" w:rsidP="00EE60BF">
      <w:pPr>
        <w:spacing w:line="360" w:lineRule="auto"/>
        <w:ind w:firstLine="720"/>
        <w:jc w:val="both"/>
        <w:rPr>
          <w:szCs w:val="24"/>
          <w:lang w:val="id-ID"/>
        </w:rPr>
      </w:pPr>
      <w:r w:rsidRPr="006F0123">
        <w:rPr>
          <w:rFonts w:cs="Times New Roman"/>
          <w:szCs w:val="24"/>
          <w:lang w:val="id-ID"/>
        </w:rPr>
        <w:t xml:space="preserve">Therefore, to find out the APC and MPC level of respondents on </w:t>
      </w:r>
      <w:r w:rsidR="00EE60BF">
        <w:rPr>
          <w:rFonts w:cs="Times New Roman"/>
          <w:szCs w:val="24"/>
          <w:lang w:val="id-ID"/>
        </w:rPr>
        <w:t xml:space="preserve">their </w:t>
      </w:r>
      <w:r w:rsidRPr="006F0123">
        <w:rPr>
          <w:rFonts w:cs="Times New Roman"/>
          <w:szCs w:val="24"/>
          <w:lang w:val="id-ID"/>
        </w:rPr>
        <w:t xml:space="preserve">physical consumption, </w:t>
      </w:r>
      <w:r w:rsidR="00EE60BF" w:rsidRPr="006F0123">
        <w:rPr>
          <w:rFonts w:cs="Times New Roman"/>
          <w:szCs w:val="24"/>
          <w:lang w:val="id-ID"/>
        </w:rPr>
        <w:t xml:space="preserve">worship </w:t>
      </w:r>
      <w:r w:rsidRPr="006F0123">
        <w:rPr>
          <w:rFonts w:cs="Times New Roman"/>
          <w:szCs w:val="24"/>
          <w:lang w:val="id-ID"/>
        </w:rPr>
        <w:t xml:space="preserve">consumption (other than </w:t>
      </w:r>
      <w:r w:rsidRPr="006F0123">
        <w:rPr>
          <w:rFonts w:cs="Times New Roman"/>
          <w:i/>
          <w:iCs/>
          <w:szCs w:val="24"/>
          <w:lang w:val="id-ID"/>
        </w:rPr>
        <w:t>zakat maal</w:t>
      </w:r>
      <w:r w:rsidRPr="006F0123">
        <w:rPr>
          <w:rFonts w:cs="Times New Roman"/>
          <w:szCs w:val="24"/>
          <w:lang w:val="id-ID"/>
        </w:rPr>
        <w:t xml:space="preserve">) and </w:t>
      </w:r>
      <w:r w:rsidRPr="006F0123">
        <w:rPr>
          <w:rFonts w:cs="Times New Roman"/>
          <w:i/>
          <w:iCs/>
          <w:szCs w:val="24"/>
          <w:lang w:val="id-ID"/>
        </w:rPr>
        <w:t>zakat maal</w:t>
      </w:r>
      <w:r w:rsidRPr="006F0123">
        <w:rPr>
          <w:rFonts w:cs="Times New Roman"/>
          <w:szCs w:val="24"/>
          <w:lang w:val="id-ID"/>
        </w:rPr>
        <w:t xml:space="preserve"> </w:t>
      </w:r>
      <w:r w:rsidR="00EE60BF">
        <w:rPr>
          <w:rFonts w:cs="Times New Roman"/>
          <w:szCs w:val="24"/>
          <w:lang w:val="id-ID"/>
        </w:rPr>
        <w:t>payment</w:t>
      </w:r>
      <w:r w:rsidRPr="006F0123">
        <w:rPr>
          <w:rFonts w:cs="Times New Roman"/>
          <w:szCs w:val="24"/>
          <w:lang w:val="id-ID"/>
        </w:rPr>
        <w:t xml:space="preserve">, </w:t>
      </w:r>
      <w:r>
        <w:rPr>
          <w:rFonts w:cs="Times New Roman"/>
          <w:szCs w:val="24"/>
          <w:lang w:val="id-ID"/>
        </w:rPr>
        <w:t xml:space="preserve">this study </w:t>
      </w:r>
      <w:r w:rsidRPr="006F0123">
        <w:rPr>
          <w:rFonts w:cs="Times New Roman"/>
          <w:szCs w:val="24"/>
          <w:lang w:val="id-ID"/>
        </w:rPr>
        <w:t>use</w:t>
      </w:r>
      <w:r>
        <w:rPr>
          <w:rFonts w:cs="Times New Roman"/>
          <w:szCs w:val="24"/>
          <w:lang w:val="id-ID"/>
        </w:rPr>
        <w:t>d</w:t>
      </w:r>
      <w:r w:rsidRPr="006F0123">
        <w:rPr>
          <w:rFonts w:cs="Times New Roman"/>
          <w:szCs w:val="24"/>
          <w:lang w:val="id-ID"/>
        </w:rPr>
        <w:t xml:space="preserve"> the Keynes consump</w:t>
      </w:r>
      <w:r>
        <w:rPr>
          <w:rFonts w:cs="Times New Roman"/>
          <w:szCs w:val="24"/>
          <w:lang w:val="id-ID"/>
        </w:rPr>
        <w:t xml:space="preserve">tion equation, </w:t>
      </w:r>
      <w:r w:rsidR="001736A3" w:rsidRPr="004E7B2C">
        <w:rPr>
          <w:b/>
          <w:bCs/>
          <w:lang w:val="id-ID"/>
        </w:rPr>
        <w:t xml:space="preserve">C = a +  bY, </w:t>
      </w:r>
      <w:r w:rsidR="001736A3" w:rsidRPr="004E7B2C">
        <w:rPr>
          <w:b/>
          <w:bCs/>
          <w:szCs w:val="24"/>
          <w:lang w:val="id-ID"/>
        </w:rPr>
        <w:t>a = (APC – MPC) Y, b=MPC</w:t>
      </w:r>
      <w:r w:rsidR="001736A3" w:rsidRPr="004E7B2C">
        <w:rPr>
          <w:rStyle w:val="apple-converted-space"/>
          <w:b/>
          <w:bCs/>
          <w:szCs w:val="24"/>
          <w:lang w:val="id-ID"/>
        </w:rPr>
        <w:t> </w:t>
      </w:r>
      <w:r w:rsidR="001736A3" w:rsidRPr="004E7B2C">
        <w:rPr>
          <w:b/>
          <w:bCs/>
          <w:szCs w:val="24"/>
          <w:lang w:val="id-ID"/>
        </w:rPr>
        <w:t>= </w:t>
      </w:r>
      <w:r w:rsidR="001736A3" w:rsidRPr="004E7B2C">
        <w:rPr>
          <w:rStyle w:val="apple-converted-space"/>
          <w:b/>
          <w:bCs/>
          <w:szCs w:val="24"/>
          <w:lang w:val="id-ID"/>
        </w:rPr>
        <w:t> </w:t>
      </w:r>
      <w:r w:rsidR="001736A3" w:rsidRPr="004E7B2C">
        <w:rPr>
          <w:b/>
          <w:bCs/>
          <w:szCs w:val="24"/>
          <w:lang w:val="id-ID"/>
        </w:rPr>
        <w:t>∆</w:t>
      </w:r>
      <w:r w:rsidR="001736A3">
        <w:rPr>
          <w:b/>
          <w:bCs/>
          <w:szCs w:val="24"/>
          <w:lang w:val="id-ID"/>
        </w:rPr>
        <w:t xml:space="preserve">C/∆Y, </w:t>
      </w:r>
      <w:r w:rsidR="001736A3" w:rsidRPr="004E7B2C">
        <w:rPr>
          <w:b/>
          <w:bCs/>
          <w:szCs w:val="24"/>
          <w:lang w:val="id-ID"/>
        </w:rPr>
        <w:t>APC</w:t>
      </w:r>
      <w:r w:rsidR="001736A3" w:rsidRPr="004E7B2C">
        <w:rPr>
          <w:rStyle w:val="apple-converted-space"/>
          <w:b/>
          <w:bCs/>
          <w:szCs w:val="24"/>
          <w:lang w:val="id-ID"/>
        </w:rPr>
        <w:t> </w:t>
      </w:r>
      <w:r w:rsidR="001736A3" w:rsidRPr="004E7B2C">
        <w:rPr>
          <w:b/>
          <w:bCs/>
          <w:szCs w:val="24"/>
          <w:lang w:val="id-ID"/>
        </w:rPr>
        <w:t>=</w:t>
      </w:r>
      <w:r w:rsidR="001736A3" w:rsidRPr="004E7B2C">
        <w:rPr>
          <w:rStyle w:val="apple-converted-space"/>
          <w:b/>
          <w:bCs/>
          <w:szCs w:val="24"/>
          <w:lang w:val="id-ID"/>
        </w:rPr>
        <w:t> </w:t>
      </w:r>
      <w:r w:rsidR="001736A3" w:rsidRPr="004E7B2C">
        <w:rPr>
          <w:b/>
          <w:bCs/>
          <w:szCs w:val="24"/>
          <w:lang w:val="id-ID"/>
        </w:rPr>
        <w:t>C/Y</w:t>
      </w:r>
      <w:r w:rsidR="001736A3" w:rsidRPr="00B31C46">
        <w:rPr>
          <w:szCs w:val="24"/>
          <w:lang w:val="id-ID"/>
        </w:rPr>
        <w:t>.</w:t>
      </w:r>
      <w:r w:rsidR="001736A3">
        <w:rPr>
          <w:b/>
          <w:bCs/>
          <w:szCs w:val="24"/>
          <w:lang w:val="id-ID"/>
        </w:rPr>
        <w:t xml:space="preserve"> </w:t>
      </w:r>
      <w:r w:rsidRPr="006F0123">
        <w:rPr>
          <w:szCs w:val="24"/>
          <w:lang w:val="id-ID"/>
        </w:rPr>
        <w:t xml:space="preserve">Meanwhile, to find out the comparison between the </w:t>
      </w:r>
      <w:r w:rsidRPr="006F0123">
        <w:rPr>
          <w:szCs w:val="24"/>
          <w:lang w:val="id-ID"/>
        </w:rPr>
        <w:lastRenderedPageBreak/>
        <w:t xml:space="preserve">portion of </w:t>
      </w:r>
      <w:r w:rsidR="00EE60BF">
        <w:rPr>
          <w:szCs w:val="24"/>
          <w:lang w:val="id-ID"/>
        </w:rPr>
        <w:t>personal basic</w:t>
      </w:r>
      <w:r w:rsidRPr="006F0123">
        <w:rPr>
          <w:szCs w:val="24"/>
          <w:lang w:val="id-ID"/>
        </w:rPr>
        <w:t xml:space="preserve"> consumption </w:t>
      </w:r>
      <w:r w:rsidR="00F274C6">
        <w:rPr>
          <w:szCs w:val="24"/>
          <w:lang w:val="id-ID"/>
        </w:rPr>
        <w:t xml:space="preserve">of respondents, </w:t>
      </w:r>
      <w:r w:rsidR="00EE60BF">
        <w:rPr>
          <w:szCs w:val="24"/>
          <w:lang w:val="id-ID"/>
        </w:rPr>
        <w:t xml:space="preserve">and their worship basic one </w:t>
      </w:r>
      <w:r w:rsidRPr="006F0123">
        <w:rPr>
          <w:szCs w:val="24"/>
          <w:lang w:val="id-ID"/>
        </w:rPr>
        <w:t xml:space="preserve">at each level of income they have, </w:t>
      </w:r>
      <w:r>
        <w:rPr>
          <w:szCs w:val="24"/>
          <w:lang w:val="id-ID"/>
        </w:rPr>
        <w:t xml:space="preserve">this study used </w:t>
      </w:r>
      <w:r w:rsidRPr="006F0123">
        <w:rPr>
          <w:szCs w:val="24"/>
          <w:lang w:val="id-ID"/>
        </w:rPr>
        <w:t>the Khan consumption equation</w:t>
      </w:r>
      <w:r>
        <w:rPr>
          <w:szCs w:val="24"/>
          <w:lang w:val="id-ID"/>
        </w:rPr>
        <w:t xml:space="preserve">, </w:t>
      </w:r>
      <w:r w:rsidRPr="004E7B2C">
        <w:rPr>
          <w:b/>
          <w:bCs/>
          <w:lang w:val="id-ID"/>
        </w:rPr>
        <w:t xml:space="preserve">C = </w:t>
      </w:r>
      <w:r>
        <w:rPr>
          <w:b/>
          <w:bCs/>
          <w:lang w:val="id-ID"/>
        </w:rPr>
        <w:t>(</w:t>
      </w:r>
      <w:r w:rsidRPr="004E7B2C">
        <w:rPr>
          <w:b/>
          <w:bCs/>
          <w:lang w:val="id-ID"/>
        </w:rPr>
        <w:t>a</w:t>
      </w:r>
      <w:r>
        <w:rPr>
          <w:b/>
          <w:bCs/>
          <w:vertAlign w:val="subscript"/>
          <w:lang w:val="id-ID"/>
        </w:rPr>
        <w:t>0</w:t>
      </w:r>
      <w:r w:rsidRPr="004E7B2C">
        <w:rPr>
          <w:b/>
          <w:bCs/>
          <w:lang w:val="id-ID"/>
        </w:rPr>
        <w:t xml:space="preserve"> +  </w:t>
      </w:r>
      <w:r>
        <w:rPr>
          <w:b/>
          <w:bCs/>
          <w:lang w:val="id-ID"/>
        </w:rPr>
        <w:t>E</w:t>
      </w:r>
      <w:r>
        <w:rPr>
          <w:b/>
          <w:bCs/>
          <w:vertAlign w:val="subscript"/>
          <w:lang w:val="id-ID"/>
        </w:rPr>
        <w:t>2</w:t>
      </w:r>
      <w:r>
        <w:rPr>
          <w:b/>
          <w:bCs/>
          <w:lang w:val="id-ID"/>
        </w:rPr>
        <w:t>) + a</w:t>
      </w:r>
      <w:r>
        <w:rPr>
          <w:b/>
          <w:bCs/>
          <w:vertAlign w:val="subscript"/>
          <w:lang w:val="id-ID"/>
        </w:rPr>
        <w:t>1</w:t>
      </w:r>
      <w:r>
        <w:rPr>
          <w:b/>
          <w:bCs/>
          <w:lang w:val="id-ID"/>
        </w:rPr>
        <w:t xml:space="preserve"> (</w:t>
      </w:r>
      <w:r w:rsidRPr="004E7B2C">
        <w:rPr>
          <w:b/>
          <w:bCs/>
          <w:lang w:val="id-ID"/>
        </w:rPr>
        <w:t>Y</w:t>
      </w:r>
      <w:r w:rsidRPr="00D6468C">
        <w:rPr>
          <w:b/>
          <w:bCs/>
          <w:vertAlign w:val="subscript"/>
          <w:lang w:val="id-ID"/>
        </w:rPr>
        <w:t>u</w:t>
      </w:r>
      <w:r>
        <w:rPr>
          <w:b/>
          <w:bCs/>
          <w:lang w:val="id-ID"/>
        </w:rPr>
        <w:t>-E</w:t>
      </w:r>
      <w:r w:rsidRPr="00D6468C">
        <w:rPr>
          <w:b/>
          <w:bCs/>
          <w:vertAlign w:val="subscript"/>
          <w:lang w:val="id-ID"/>
        </w:rPr>
        <w:t>2</w:t>
      </w:r>
      <w:r w:rsidR="00B31C46">
        <w:rPr>
          <w:b/>
          <w:bCs/>
          <w:lang w:val="id-ID"/>
        </w:rPr>
        <w:t>)</w:t>
      </w:r>
      <w:r>
        <w:rPr>
          <w:szCs w:val="24"/>
          <w:lang w:val="id-ID"/>
        </w:rPr>
        <w:t>.</w:t>
      </w:r>
      <w:r w:rsidRPr="006F0123">
        <w:rPr>
          <w:szCs w:val="24"/>
          <w:lang w:val="id-ID"/>
        </w:rPr>
        <w:t xml:space="preserve"> </w:t>
      </w:r>
      <w:r w:rsidR="00EE60BF">
        <w:rPr>
          <w:szCs w:val="24"/>
          <w:lang w:val="id-ID"/>
        </w:rPr>
        <w:t>The results are:</w:t>
      </w:r>
    </w:p>
    <w:p w:rsidR="003A009F" w:rsidRDefault="00B31C46" w:rsidP="00B31C46">
      <w:pPr>
        <w:spacing w:line="360" w:lineRule="auto"/>
        <w:ind w:firstLine="720"/>
        <w:jc w:val="both"/>
        <w:rPr>
          <w:lang w:val="id-ID"/>
        </w:rPr>
      </w:pPr>
      <w:r w:rsidRPr="00516E2E">
        <w:rPr>
          <w:b/>
          <w:bCs/>
          <w:i/>
          <w:iCs/>
          <w:lang w:val="id-ID"/>
        </w:rPr>
        <w:t>First</w:t>
      </w:r>
      <w:r w:rsidRPr="00B31C46">
        <w:rPr>
          <w:lang w:val="id-ID"/>
        </w:rPr>
        <w:t xml:space="preserve">, the </w:t>
      </w:r>
      <w:r w:rsidRPr="00B31C46">
        <w:rPr>
          <w:szCs w:val="24"/>
          <w:lang w:val="id-ID"/>
        </w:rPr>
        <w:t>calculation</w:t>
      </w:r>
      <w:r w:rsidRPr="00B31C46">
        <w:rPr>
          <w:lang w:val="id-ID"/>
        </w:rPr>
        <w:t xml:space="preserve"> results of the APC and MPC levels on respondents</w:t>
      </w:r>
      <w:r>
        <w:rPr>
          <w:lang w:val="id-ID"/>
        </w:rPr>
        <w:t>’</w:t>
      </w:r>
      <w:r w:rsidRPr="00B31C46">
        <w:rPr>
          <w:lang w:val="id-ID"/>
        </w:rPr>
        <w:t xml:space="preserve"> physical consumption</w:t>
      </w:r>
      <w:r>
        <w:rPr>
          <w:lang w:val="id-ID"/>
        </w:rPr>
        <w:t>,</w:t>
      </w:r>
      <w:r w:rsidRPr="00B31C46">
        <w:rPr>
          <w:lang w:val="id-ID"/>
        </w:rPr>
        <w:t xml:space="preserve"> can be presented in the following table</w:t>
      </w:r>
      <w:r>
        <w:rPr>
          <w:lang w:val="id-ID"/>
        </w:rPr>
        <w:t>:</w:t>
      </w:r>
    </w:p>
    <w:p w:rsidR="001736A3" w:rsidRPr="00AE1295" w:rsidRDefault="00B31C46" w:rsidP="001736A3">
      <w:pPr>
        <w:autoSpaceDE w:val="0"/>
        <w:autoSpaceDN w:val="0"/>
        <w:adjustRightInd w:val="0"/>
        <w:spacing w:line="360" w:lineRule="auto"/>
        <w:jc w:val="center"/>
        <w:rPr>
          <w:lang w:val="id-ID"/>
        </w:rPr>
      </w:pPr>
      <w:r>
        <w:rPr>
          <w:lang w:val="id-ID"/>
        </w:rPr>
        <w:t>Tab</w:t>
      </w:r>
      <w:r w:rsidR="001736A3" w:rsidRPr="00AE1295">
        <w:rPr>
          <w:lang w:val="id-ID"/>
        </w:rPr>
        <w:t>l</w:t>
      </w:r>
      <w:r>
        <w:rPr>
          <w:lang w:val="id-ID"/>
        </w:rPr>
        <w:t>e</w:t>
      </w:r>
      <w:r w:rsidR="001736A3" w:rsidRPr="00AE1295">
        <w:rPr>
          <w:lang w:val="id-ID"/>
        </w:rPr>
        <w:t xml:space="preserve"> </w:t>
      </w:r>
      <w:r w:rsidR="001736A3">
        <w:rPr>
          <w:lang w:val="id-ID"/>
        </w:rPr>
        <w:t>1</w:t>
      </w:r>
      <w:r w:rsidR="001736A3" w:rsidRPr="00AE1295">
        <w:rPr>
          <w:lang w:val="id-ID"/>
        </w:rPr>
        <w:t>:</w:t>
      </w:r>
    </w:p>
    <w:p w:rsidR="001736A3" w:rsidRDefault="00606181" w:rsidP="001736A3">
      <w:pPr>
        <w:autoSpaceDE w:val="0"/>
        <w:autoSpaceDN w:val="0"/>
        <w:adjustRightInd w:val="0"/>
        <w:spacing w:after="120"/>
        <w:ind w:left="357"/>
        <w:jc w:val="center"/>
        <w:rPr>
          <w:lang w:val="id-ID"/>
        </w:rPr>
      </w:pPr>
      <w:r>
        <w:rPr>
          <w:noProof/>
        </w:rPr>
        <w:drawing>
          <wp:anchor distT="0" distB="0" distL="114300" distR="114300" simplePos="0" relativeHeight="251658240" behindDoc="1" locked="0" layoutInCell="1" allowOverlap="1">
            <wp:simplePos x="0" y="0"/>
            <wp:positionH relativeFrom="column">
              <wp:posOffset>-73533</wp:posOffset>
            </wp:positionH>
            <wp:positionV relativeFrom="paragraph">
              <wp:posOffset>232029</wp:posOffset>
            </wp:positionV>
            <wp:extent cx="5474665" cy="318211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3111" t="29862" r="22904" b="17559"/>
                    <a:stretch>
                      <a:fillRect/>
                    </a:stretch>
                  </pic:blipFill>
                  <pic:spPr bwMode="auto">
                    <a:xfrm>
                      <a:off x="0" y="0"/>
                      <a:ext cx="5474665" cy="3182112"/>
                    </a:xfrm>
                    <a:prstGeom prst="rect">
                      <a:avLst/>
                    </a:prstGeom>
                    <a:noFill/>
                    <a:ln w="9525">
                      <a:noFill/>
                      <a:miter lim="800000"/>
                      <a:headEnd/>
                      <a:tailEnd/>
                    </a:ln>
                  </pic:spPr>
                </pic:pic>
              </a:graphicData>
            </a:graphic>
          </wp:anchor>
        </w:drawing>
      </w:r>
      <w:r w:rsidR="00B31C46" w:rsidRPr="00B31C46">
        <w:rPr>
          <w:lang w:val="id-ID"/>
        </w:rPr>
        <w:t>APC and MPC Levels on Respondents' Physical Consumption</w:t>
      </w: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606181" w:rsidRDefault="00606181" w:rsidP="00AC5ABB">
      <w:pPr>
        <w:spacing w:line="360" w:lineRule="auto"/>
        <w:ind w:firstLine="720"/>
        <w:jc w:val="both"/>
        <w:rPr>
          <w:rFonts w:eastAsia="SimSun"/>
          <w:lang w:val="id-ID" w:eastAsia="zh-CN"/>
        </w:rPr>
      </w:pPr>
    </w:p>
    <w:p w:rsidR="00AC5ABB" w:rsidRDefault="00AC5ABB" w:rsidP="001437C1">
      <w:pPr>
        <w:spacing w:before="100" w:beforeAutospacing="1" w:line="360" w:lineRule="auto"/>
        <w:ind w:firstLine="720"/>
        <w:jc w:val="both"/>
        <w:rPr>
          <w:rFonts w:eastAsia="SimSun"/>
          <w:lang w:val="id-ID" w:eastAsia="zh-CN"/>
        </w:rPr>
      </w:pPr>
      <w:r w:rsidRPr="00AC5ABB">
        <w:rPr>
          <w:rFonts w:eastAsia="SimSun"/>
          <w:lang w:val="id-ID" w:eastAsia="zh-CN"/>
        </w:rPr>
        <w:t xml:space="preserve">The </w:t>
      </w:r>
      <w:r>
        <w:rPr>
          <w:rFonts w:eastAsia="SimSun"/>
          <w:lang w:val="id-ID" w:eastAsia="zh-CN"/>
        </w:rPr>
        <w:t>table 1 above describes that a</w:t>
      </w:r>
      <w:r w:rsidRPr="00AC5ABB">
        <w:rPr>
          <w:rFonts w:eastAsia="SimSun"/>
          <w:lang w:val="id-ID" w:eastAsia="zh-CN"/>
        </w:rPr>
        <w:t xml:space="preserve">t the income level </w:t>
      </w:r>
      <w:r>
        <w:rPr>
          <w:rFonts w:eastAsia="SimSun"/>
          <w:lang w:val="id-ID" w:eastAsia="zh-CN"/>
        </w:rPr>
        <w:t xml:space="preserve">of </w:t>
      </w:r>
      <w:r w:rsidRPr="00AC5ABB">
        <w:rPr>
          <w:rFonts w:eastAsia="SimSun"/>
          <w:lang w:val="id-ID" w:eastAsia="zh-CN"/>
        </w:rPr>
        <w:t xml:space="preserve">Rp. 2,341,176, the MPC value is 0.80 and the APC </w:t>
      </w:r>
      <w:r w:rsidR="00606181" w:rsidRPr="00AC5ABB">
        <w:rPr>
          <w:rFonts w:eastAsia="SimSun"/>
          <w:lang w:val="id-ID" w:eastAsia="zh-CN"/>
        </w:rPr>
        <w:t xml:space="preserve"> </w:t>
      </w:r>
      <w:r w:rsidRPr="00AC5ABB">
        <w:rPr>
          <w:rFonts w:eastAsia="SimSun"/>
          <w:lang w:val="id-ID" w:eastAsia="zh-CN"/>
        </w:rPr>
        <w:t>value is 0.88. When the income level rises by Rp. 4,617,647, the MPC value droppe</w:t>
      </w:r>
      <w:r w:rsidR="001437C1">
        <w:rPr>
          <w:rFonts w:eastAsia="SimSun"/>
          <w:lang w:val="id-ID" w:eastAsia="zh-CN"/>
        </w:rPr>
        <w:t>d</w:t>
      </w:r>
      <w:r w:rsidRPr="00AC5ABB">
        <w:rPr>
          <w:rFonts w:eastAsia="SimSun"/>
          <w:lang w:val="id-ID" w:eastAsia="zh-CN"/>
        </w:rPr>
        <w:t xml:space="preserve"> to 0.71 and the APC value also droppe</w:t>
      </w:r>
      <w:r w:rsidR="001437C1">
        <w:rPr>
          <w:rFonts w:eastAsia="SimSun"/>
          <w:lang w:val="id-ID" w:eastAsia="zh-CN"/>
        </w:rPr>
        <w:t>d</w:t>
      </w:r>
      <w:r w:rsidRPr="00AC5ABB">
        <w:rPr>
          <w:rFonts w:eastAsia="SimSun"/>
          <w:lang w:val="id-ID" w:eastAsia="zh-CN"/>
        </w:rPr>
        <w:t xml:space="preserve"> to 0.85. When the income level rises by Rp. 7,000,000, the MPC value droppe</w:t>
      </w:r>
      <w:r w:rsidR="001437C1">
        <w:rPr>
          <w:rFonts w:eastAsia="SimSun"/>
          <w:lang w:val="id-ID" w:eastAsia="zh-CN"/>
        </w:rPr>
        <w:t>d</w:t>
      </w:r>
      <w:r w:rsidRPr="00AC5ABB">
        <w:rPr>
          <w:rFonts w:eastAsia="SimSun"/>
          <w:lang w:val="id-ID" w:eastAsia="zh-CN"/>
        </w:rPr>
        <w:t xml:space="preserve"> again to 0.57 and the APC value also droppe</w:t>
      </w:r>
      <w:r w:rsidR="001437C1">
        <w:rPr>
          <w:rFonts w:eastAsia="SimSun"/>
          <w:lang w:val="id-ID" w:eastAsia="zh-CN"/>
        </w:rPr>
        <w:t>d</w:t>
      </w:r>
      <w:r w:rsidRPr="00AC5ABB">
        <w:rPr>
          <w:rFonts w:eastAsia="SimSun"/>
          <w:lang w:val="id-ID" w:eastAsia="zh-CN"/>
        </w:rPr>
        <w:t xml:space="preserve"> to 0.74.</w:t>
      </w:r>
    </w:p>
    <w:p w:rsidR="00AC5ABB" w:rsidRDefault="00AC5ABB" w:rsidP="006E6BA2">
      <w:pPr>
        <w:spacing w:line="360" w:lineRule="auto"/>
        <w:ind w:firstLine="720"/>
        <w:jc w:val="both"/>
        <w:rPr>
          <w:rFonts w:eastAsia="SimSun"/>
          <w:lang w:val="id-ID" w:eastAsia="zh-CN"/>
        </w:rPr>
      </w:pPr>
      <w:r w:rsidRPr="00AC5ABB">
        <w:rPr>
          <w:rFonts w:eastAsia="SimSun"/>
          <w:lang w:val="id-ID" w:eastAsia="zh-CN"/>
        </w:rPr>
        <w:t>The description above indicates that the MPC value on the respondents</w:t>
      </w:r>
      <w:r>
        <w:rPr>
          <w:rFonts w:eastAsia="SimSun"/>
          <w:lang w:val="id-ID" w:eastAsia="zh-CN"/>
        </w:rPr>
        <w:t>’</w:t>
      </w:r>
      <w:r w:rsidRPr="00AC5ABB">
        <w:rPr>
          <w:rFonts w:eastAsia="SimSun"/>
          <w:lang w:val="id-ID" w:eastAsia="zh-CN"/>
        </w:rPr>
        <w:t xml:space="preserve"> physical consumption is smaller when their income increases. </w:t>
      </w:r>
      <w:r>
        <w:rPr>
          <w:rFonts w:eastAsia="SimSun"/>
          <w:lang w:val="id-ID" w:eastAsia="zh-CN"/>
        </w:rPr>
        <w:t>It means that</w:t>
      </w:r>
      <w:r w:rsidRPr="00AC5ABB">
        <w:rPr>
          <w:rFonts w:eastAsia="SimSun"/>
          <w:lang w:val="id-ID" w:eastAsia="zh-CN"/>
        </w:rPr>
        <w:t xml:space="preserve"> the increase in their physical consumption does not increase even though their income continues to increase. This indicates that if they are more prosperous and fair, the portion of additional income used for physical consumption is not increased, so their ability to save increases. If </w:t>
      </w:r>
      <w:r>
        <w:rPr>
          <w:rFonts w:eastAsia="SimSun"/>
          <w:lang w:val="id-ID" w:eastAsia="zh-CN"/>
        </w:rPr>
        <w:t>so</w:t>
      </w:r>
      <w:r w:rsidRPr="00AC5ABB">
        <w:rPr>
          <w:rFonts w:eastAsia="SimSun"/>
          <w:lang w:val="id-ID" w:eastAsia="zh-CN"/>
        </w:rPr>
        <w:t xml:space="preserve">, </w:t>
      </w:r>
      <w:r>
        <w:rPr>
          <w:rFonts w:eastAsia="SimSun"/>
          <w:lang w:val="id-ID" w:eastAsia="zh-CN"/>
        </w:rPr>
        <w:t>their</w:t>
      </w:r>
      <w:r w:rsidRPr="00AC5ABB">
        <w:rPr>
          <w:rFonts w:eastAsia="SimSun"/>
          <w:lang w:val="id-ID" w:eastAsia="zh-CN"/>
        </w:rPr>
        <w:t xml:space="preserve"> ability to provide investment funds needed in </w:t>
      </w:r>
      <w:r>
        <w:rPr>
          <w:rFonts w:eastAsia="SimSun"/>
          <w:lang w:val="id-ID" w:eastAsia="zh-CN"/>
        </w:rPr>
        <w:t xml:space="preserve">the </w:t>
      </w:r>
      <w:r w:rsidRPr="00AC5ABB">
        <w:rPr>
          <w:rFonts w:eastAsia="SimSun"/>
          <w:lang w:val="id-ID" w:eastAsia="zh-CN"/>
        </w:rPr>
        <w:t>long-term economic development also increases. Thus</w:t>
      </w:r>
      <w:r>
        <w:rPr>
          <w:rFonts w:eastAsia="SimSun"/>
          <w:lang w:val="id-ID" w:eastAsia="zh-CN"/>
        </w:rPr>
        <w:t>,</w:t>
      </w:r>
      <w:r w:rsidRPr="00AC5ABB">
        <w:rPr>
          <w:rFonts w:eastAsia="SimSun"/>
          <w:lang w:val="id-ID" w:eastAsia="zh-CN"/>
        </w:rPr>
        <w:t xml:space="preserve"> </w:t>
      </w:r>
      <w:r>
        <w:rPr>
          <w:rFonts w:eastAsia="SimSun"/>
          <w:lang w:val="id-ID" w:eastAsia="zh-CN"/>
        </w:rPr>
        <w:t xml:space="preserve">the </w:t>
      </w:r>
      <w:r w:rsidRPr="00AC5ABB">
        <w:rPr>
          <w:rFonts w:eastAsia="SimSun"/>
          <w:lang w:val="id-ID" w:eastAsia="zh-CN"/>
        </w:rPr>
        <w:t xml:space="preserve">MPC </w:t>
      </w:r>
      <w:r w:rsidR="006E6BA2">
        <w:rPr>
          <w:rFonts w:eastAsia="SimSun"/>
          <w:lang w:val="id-ID" w:eastAsia="zh-CN"/>
        </w:rPr>
        <w:t>level</w:t>
      </w:r>
      <w:r>
        <w:rPr>
          <w:rFonts w:eastAsia="SimSun"/>
          <w:lang w:val="id-ID" w:eastAsia="zh-CN"/>
        </w:rPr>
        <w:t xml:space="preserve"> </w:t>
      </w:r>
      <w:r w:rsidRPr="00AC5ABB">
        <w:rPr>
          <w:rFonts w:eastAsia="SimSun"/>
          <w:lang w:val="id-ID" w:eastAsia="zh-CN"/>
        </w:rPr>
        <w:t>on physical consumption for high</w:t>
      </w:r>
      <w:r w:rsidR="00984637">
        <w:rPr>
          <w:rFonts w:eastAsia="SimSun"/>
          <w:lang w:val="id-ID" w:eastAsia="zh-CN"/>
        </w:rPr>
        <w:t>er</w:t>
      </w:r>
      <w:r w:rsidRPr="00AC5ABB">
        <w:rPr>
          <w:rFonts w:eastAsia="SimSun"/>
          <w:lang w:val="id-ID" w:eastAsia="zh-CN"/>
        </w:rPr>
        <w:t xml:space="preserve">-income </w:t>
      </w:r>
      <w:r w:rsidR="00844B17">
        <w:rPr>
          <w:rFonts w:eastAsia="SimSun"/>
          <w:lang w:val="id-ID" w:eastAsia="zh-CN"/>
        </w:rPr>
        <w:t>respondent</w:t>
      </w:r>
      <w:r w:rsidR="006E6BA2" w:rsidRPr="00AC5ABB">
        <w:rPr>
          <w:rFonts w:eastAsia="SimSun"/>
          <w:lang w:val="id-ID" w:eastAsia="zh-CN"/>
        </w:rPr>
        <w:t xml:space="preserve"> </w:t>
      </w:r>
      <w:r w:rsidR="006E6BA2">
        <w:rPr>
          <w:rFonts w:eastAsia="SimSun"/>
          <w:lang w:val="id-ID" w:eastAsia="zh-CN"/>
        </w:rPr>
        <w:t>group</w:t>
      </w:r>
      <w:r w:rsidRPr="00AC5ABB">
        <w:rPr>
          <w:rFonts w:eastAsia="SimSun"/>
          <w:lang w:val="id-ID" w:eastAsia="zh-CN"/>
        </w:rPr>
        <w:t xml:space="preserve">, </w:t>
      </w:r>
      <w:r>
        <w:rPr>
          <w:rFonts w:eastAsia="SimSun"/>
          <w:lang w:val="id-ID" w:eastAsia="zh-CN"/>
        </w:rPr>
        <w:t xml:space="preserve">has a </w:t>
      </w:r>
      <w:r w:rsidRPr="00AC5ABB">
        <w:rPr>
          <w:rFonts w:eastAsia="SimSun"/>
          <w:lang w:val="id-ID" w:eastAsia="zh-CN"/>
        </w:rPr>
        <w:t>lower MPC level</w:t>
      </w:r>
      <w:r w:rsidR="00844B17">
        <w:rPr>
          <w:rFonts w:eastAsia="SimSun"/>
          <w:lang w:val="id-ID" w:eastAsia="zh-CN"/>
        </w:rPr>
        <w:t xml:space="preserve"> than the lower-income respondent</w:t>
      </w:r>
      <w:r w:rsidRPr="00AC5ABB">
        <w:rPr>
          <w:rFonts w:eastAsia="SimSun"/>
          <w:lang w:val="id-ID" w:eastAsia="zh-CN"/>
        </w:rPr>
        <w:t xml:space="preserve"> group</w:t>
      </w:r>
      <w:r w:rsidR="00844B17">
        <w:rPr>
          <w:rFonts w:eastAsia="SimSun"/>
          <w:lang w:val="id-ID" w:eastAsia="zh-CN"/>
        </w:rPr>
        <w:t>.</w:t>
      </w:r>
    </w:p>
    <w:p w:rsidR="001736A3" w:rsidRDefault="006E6BA2" w:rsidP="006E6BA2">
      <w:pPr>
        <w:spacing w:line="360" w:lineRule="auto"/>
        <w:ind w:firstLine="720"/>
        <w:jc w:val="both"/>
        <w:rPr>
          <w:rFonts w:eastAsia="SimSun"/>
          <w:lang w:val="id-ID" w:eastAsia="zh-CN"/>
        </w:rPr>
      </w:pPr>
      <w:r w:rsidRPr="006E6BA2">
        <w:rPr>
          <w:rFonts w:eastAsia="SimSun"/>
          <w:lang w:val="id-ID" w:eastAsia="zh-CN"/>
        </w:rPr>
        <w:lastRenderedPageBreak/>
        <w:t xml:space="preserve">While the APC </w:t>
      </w:r>
      <w:r>
        <w:rPr>
          <w:rFonts w:eastAsia="SimSun"/>
          <w:lang w:val="id-ID" w:eastAsia="zh-CN"/>
        </w:rPr>
        <w:t>level</w:t>
      </w:r>
      <w:r w:rsidRPr="006E6BA2">
        <w:rPr>
          <w:rFonts w:eastAsia="SimSun"/>
          <w:lang w:val="id-ID" w:eastAsia="zh-CN"/>
        </w:rPr>
        <w:t xml:space="preserve"> also decrease</w:t>
      </w:r>
      <w:r>
        <w:rPr>
          <w:rFonts w:eastAsia="SimSun"/>
          <w:lang w:val="id-ID" w:eastAsia="zh-CN"/>
        </w:rPr>
        <w:t>s</w:t>
      </w:r>
      <w:r w:rsidRPr="006E6BA2">
        <w:rPr>
          <w:rFonts w:eastAsia="SimSun"/>
          <w:lang w:val="id-ID" w:eastAsia="zh-CN"/>
        </w:rPr>
        <w:t xml:space="preserve"> even though their average consumption </w:t>
      </w:r>
      <w:r>
        <w:rPr>
          <w:rFonts w:eastAsia="SimSun"/>
          <w:lang w:val="id-ID" w:eastAsia="zh-CN"/>
        </w:rPr>
        <w:t xml:space="preserve">is </w:t>
      </w:r>
      <w:r w:rsidRPr="006E6BA2">
        <w:rPr>
          <w:rFonts w:eastAsia="SimSun"/>
          <w:lang w:val="id-ID" w:eastAsia="zh-CN"/>
        </w:rPr>
        <w:t>constant</w:t>
      </w:r>
      <w:r>
        <w:rPr>
          <w:rFonts w:eastAsia="SimSun"/>
          <w:lang w:val="id-ID" w:eastAsia="zh-CN"/>
        </w:rPr>
        <w:t xml:space="preserve"> because their income ri</w:t>
      </w:r>
      <w:r w:rsidRPr="006E6BA2">
        <w:rPr>
          <w:rFonts w:eastAsia="SimSun"/>
          <w:lang w:val="id-ID" w:eastAsia="zh-CN"/>
        </w:rPr>
        <w:t>se</w:t>
      </w:r>
      <w:r>
        <w:rPr>
          <w:rFonts w:eastAsia="SimSun"/>
          <w:lang w:val="id-ID" w:eastAsia="zh-CN"/>
        </w:rPr>
        <w:t>s</w:t>
      </w:r>
      <w:r w:rsidRPr="006E6BA2">
        <w:rPr>
          <w:rFonts w:eastAsia="SimSun"/>
          <w:lang w:val="id-ID" w:eastAsia="zh-CN"/>
        </w:rPr>
        <w:t>. The APC level is used to determine the comparison ratio</w:t>
      </w:r>
      <w:r>
        <w:rPr>
          <w:rFonts w:eastAsia="SimSun"/>
          <w:lang w:val="id-ID" w:eastAsia="zh-CN"/>
        </w:rPr>
        <w:t xml:space="preserve"> between </w:t>
      </w:r>
      <w:r w:rsidRPr="006E6BA2">
        <w:rPr>
          <w:rFonts w:eastAsia="SimSun"/>
          <w:lang w:val="id-ID" w:eastAsia="zh-CN"/>
        </w:rPr>
        <w:t xml:space="preserve">the level of physical consumption </w:t>
      </w:r>
      <w:r>
        <w:rPr>
          <w:rFonts w:eastAsia="SimSun"/>
          <w:lang w:val="id-ID" w:eastAsia="zh-CN"/>
        </w:rPr>
        <w:t>used</w:t>
      </w:r>
      <w:r w:rsidRPr="006E6BA2">
        <w:rPr>
          <w:rFonts w:eastAsia="SimSun"/>
          <w:lang w:val="id-ID" w:eastAsia="zh-CN"/>
        </w:rPr>
        <w:t xml:space="preserve"> by respondents at various levels of </w:t>
      </w:r>
      <w:r>
        <w:rPr>
          <w:rFonts w:eastAsia="SimSun"/>
          <w:lang w:val="id-ID" w:eastAsia="zh-CN"/>
        </w:rPr>
        <w:t xml:space="preserve">the </w:t>
      </w:r>
      <w:r w:rsidRPr="006E6BA2">
        <w:rPr>
          <w:rFonts w:eastAsia="SimSun"/>
          <w:lang w:val="id-ID" w:eastAsia="zh-CN"/>
        </w:rPr>
        <w:t>income they have with their own income level. On this basis, it is implicitly understood that the funds spent by the respondent</w:t>
      </w:r>
      <w:r>
        <w:rPr>
          <w:rFonts w:eastAsia="SimSun"/>
          <w:lang w:val="id-ID" w:eastAsia="zh-CN"/>
        </w:rPr>
        <w:t>s</w:t>
      </w:r>
      <w:r w:rsidRPr="006E6BA2">
        <w:rPr>
          <w:rFonts w:eastAsia="SimSun"/>
          <w:lang w:val="id-ID" w:eastAsia="zh-CN"/>
        </w:rPr>
        <w:t xml:space="preserve"> for physical consumption remain steady even though their income level rises. This means that the average level of physical consumption has been stable and not added even though </w:t>
      </w:r>
      <w:r>
        <w:rPr>
          <w:rFonts w:eastAsia="SimSun"/>
          <w:lang w:val="id-ID" w:eastAsia="zh-CN"/>
        </w:rPr>
        <w:t>the respondents have an opportunity</w:t>
      </w:r>
      <w:r w:rsidRPr="006E6BA2">
        <w:rPr>
          <w:rFonts w:eastAsia="SimSun"/>
          <w:lang w:val="id-ID" w:eastAsia="zh-CN"/>
        </w:rPr>
        <w:t xml:space="preserve"> and funds that can be used to increase it because of their rising income levels. However, the funds are prepared f</w:t>
      </w:r>
      <w:r w:rsidR="00606181" w:rsidRPr="00606181">
        <w:rPr>
          <w:rFonts w:eastAsia="SimSun"/>
          <w:lang w:val="id-ID" w:eastAsia="zh-CN"/>
        </w:rPr>
        <w:t xml:space="preserve"> </w:t>
      </w:r>
      <w:r w:rsidR="00606181" w:rsidRPr="006E6BA2">
        <w:rPr>
          <w:rFonts w:eastAsia="SimSun"/>
          <w:lang w:val="id-ID" w:eastAsia="zh-CN"/>
        </w:rPr>
        <w:t xml:space="preserve"> </w:t>
      </w:r>
      <w:r w:rsidRPr="006E6BA2">
        <w:rPr>
          <w:rFonts w:eastAsia="SimSun"/>
          <w:lang w:val="id-ID" w:eastAsia="zh-CN"/>
        </w:rPr>
        <w:t>or savings, so they have the ability to prepare investment funds needed for long-term economic development</w:t>
      </w:r>
      <w:r w:rsidR="00FC1565">
        <w:rPr>
          <w:rFonts w:eastAsia="SimSun"/>
          <w:lang w:val="id-ID" w:eastAsia="zh-CN"/>
        </w:rPr>
        <w:t>.</w:t>
      </w:r>
    </w:p>
    <w:p w:rsidR="00844B17" w:rsidRPr="00BC4412" w:rsidRDefault="00844B17" w:rsidP="00844B17">
      <w:pPr>
        <w:spacing w:line="360" w:lineRule="auto"/>
        <w:ind w:firstLine="720"/>
        <w:jc w:val="both"/>
        <w:rPr>
          <w:rFonts w:eastAsia="SimSun"/>
          <w:lang w:val="id-ID" w:eastAsia="zh-CN"/>
        </w:rPr>
      </w:pPr>
      <w:r w:rsidRPr="00416E07">
        <w:rPr>
          <w:rFonts w:eastAsia="SimSun"/>
          <w:b/>
          <w:bCs/>
          <w:i/>
          <w:iCs/>
          <w:lang w:val="id-ID" w:eastAsia="zh-CN"/>
        </w:rPr>
        <w:t>Second</w:t>
      </w:r>
      <w:r w:rsidRPr="00844B17">
        <w:rPr>
          <w:rFonts w:eastAsia="SimSun"/>
          <w:lang w:val="id-ID" w:eastAsia="zh-CN"/>
        </w:rPr>
        <w:t>, the calculation results of the APC and MPC levels on respondents</w:t>
      </w:r>
      <w:r>
        <w:rPr>
          <w:rFonts w:eastAsia="SimSun"/>
          <w:lang w:val="id-ID" w:eastAsia="zh-CN"/>
        </w:rPr>
        <w:t>’</w:t>
      </w:r>
      <w:r w:rsidRPr="00844B17">
        <w:rPr>
          <w:rFonts w:eastAsia="SimSun"/>
          <w:lang w:val="id-ID" w:eastAsia="zh-CN"/>
        </w:rPr>
        <w:t xml:space="preserve">  </w:t>
      </w:r>
      <w:r w:rsidRPr="00844B17">
        <w:rPr>
          <w:rFonts w:eastAsia="SimSun"/>
          <w:i/>
          <w:iCs/>
          <w:lang w:val="id-ID" w:eastAsia="zh-CN"/>
        </w:rPr>
        <w:t>zakat maal</w:t>
      </w:r>
      <w:r w:rsidRPr="00844B17">
        <w:rPr>
          <w:rFonts w:eastAsia="SimSun"/>
          <w:lang w:val="id-ID" w:eastAsia="zh-CN"/>
        </w:rPr>
        <w:t xml:space="preserve"> payment</w:t>
      </w:r>
      <w:r w:rsidR="00516E2E">
        <w:rPr>
          <w:rFonts w:eastAsia="SimSun"/>
          <w:lang w:val="id-ID" w:eastAsia="zh-CN"/>
        </w:rPr>
        <w:t>,</w:t>
      </w:r>
      <w:r w:rsidRPr="00844B17">
        <w:rPr>
          <w:rFonts w:eastAsia="SimSun"/>
          <w:lang w:val="id-ID" w:eastAsia="zh-CN"/>
        </w:rPr>
        <w:t xml:space="preserve"> can be presented in the following table:</w:t>
      </w:r>
    </w:p>
    <w:p w:rsidR="001736A3" w:rsidRPr="00AE1295" w:rsidRDefault="00844B17" w:rsidP="001736A3">
      <w:pPr>
        <w:autoSpaceDE w:val="0"/>
        <w:autoSpaceDN w:val="0"/>
        <w:adjustRightInd w:val="0"/>
        <w:spacing w:line="360" w:lineRule="auto"/>
        <w:jc w:val="center"/>
        <w:rPr>
          <w:lang w:val="id-ID"/>
        </w:rPr>
      </w:pPr>
      <w:r>
        <w:rPr>
          <w:lang w:val="id-ID"/>
        </w:rPr>
        <w:t>Tab</w:t>
      </w:r>
      <w:r w:rsidR="001736A3" w:rsidRPr="00AE1295">
        <w:rPr>
          <w:lang w:val="id-ID"/>
        </w:rPr>
        <w:t>l</w:t>
      </w:r>
      <w:r>
        <w:rPr>
          <w:lang w:val="id-ID"/>
        </w:rPr>
        <w:t>e</w:t>
      </w:r>
      <w:r w:rsidR="001736A3" w:rsidRPr="00AE1295">
        <w:rPr>
          <w:lang w:val="id-ID"/>
        </w:rPr>
        <w:t xml:space="preserve"> </w:t>
      </w:r>
      <w:r w:rsidR="001736A3">
        <w:rPr>
          <w:lang w:val="id-ID"/>
        </w:rPr>
        <w:t>2</w:t>
      </w:r>
      <w:r w:rsidR="001736A3" w:rsidRPr="00AE1295">
        <w:rPr>
          <w:lang w:val="id-ID"/>
        </w:rPr>
        <w:t>:</w:t>
      </w:r>
    </w:p>
    <w:p w:rsidR="001736A3" w:rsidRDefault="00606181" w:rsidP="00844B17">
      <w:pPr>
        <w:autoSpaceDE w:val="0"/>
        <w:autoSpaceDN w:val="0"/>
        <w:adjustRightInd w:val="0"/>
        <w:spacing w:after="120"/>
        <w:ind w:left="357"/>
        <w:jc w:val="center"/>
        <w:rPr>
          <w:rFonts w:eastAsia="SimSun"/>
          <w:lang w:val="id-ID" w:eastAsia="zh-CN"/>
        </w:rPr>
      </w:pPr>
      <w:r>
        <w:rPr>
          <w:rFonts w:eastAsia="SimSun"/>
          <w:noProof/>
        </w:rPr>
        <w:drawing>
          <wp:anchor distT="0" distB="0" distL="114300" distR="114300" simplePos="0" relativeHeight="251659264" behindDoc="1" locked="0" layoutInCell="1" allowOverlap="1">
            <wp:simplePos x="0" y="0"/>
            <wp:positionH relativeFrom="column">
              <wp:posOffset>372694</wp:posOffset>
            </wp:positionH>
            <wp:positionV relativeFrom="paragraph">
              <wp:posOffset>162077</wp:posOffset>
            </wp:positionV>
            <wp:extent cx="4770831" cy="3313786"/>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9243" t="28794" r="28811" b="15370"/>
                    <a:stretch>
                      <a:fillRect/>
                    </a:stretch>
                  </pic:blipFill>
                  <pic:spPr bwMode="auto">
                    <a:xfrm>
                      <a:off x="0" y="0"/>
                      <a:ext cx="4770831" cy="3313786"/>
                    </a:xfrm>
                    <a:prstGeom prst="rect">
                      <a:avLst/>
                    </a:prstGeom>
                    <a:noFill/>
                    <a:ln w="9525">
                      <a:noFill/>
                      <a:miter lim="800000"/>
                      <a:headEnd/>
                      <a:tailEnd/>
                    </a:ln>
                  </pic:spPr>
                </pic:pic>
              </a:graphicData>
            </a:graphic>
          </wp:anchor>
        </w:drawing>
      </w:r>
      <w:r w:rsidR="00844B17">
        <w:rPr>
          <w:rFonts w:eastAsia="SimSun"/>
          <w:lang w:val="id-ID" w:eastAsia="zh-CN"/>
        </w:rPr>
        <w:t>APC and MPC L</w:t>
      </w:r>
      <w:r w:rsidR="00844B17" w:rsidRPr="00844B17">
        <w:rPr>
          <w:rFonts w:eastAsia="SimSun"/>
          <w:lang w:val="id-ID" w:eastAsia="zh-CN"/>
        </w:rPr>
        <w:t xml:space="preserve">evels on </w:t>
      </w:r>
      <w:r w:rsidR="00844B17">
        <w:rPr>
          <w:rFonts w:eastAsia="SimSun"/>
          <w:lang w:val="id-ID" w:eastAsia="zh-CN"/>
        </w:rPr>
        <w:t>R</w:t>
      </w:r>
      <w:r w:rsidR="00844B17" w:rsidRPr="00844B17">
        <w:rPr>
          <w:rFonts w:eastAsia="SimSun"/>
          <w:lang w:val="id-ID" w:eastAsia="zh-CN"/>
        </w:rPr>
        <w:t>espondents</w:t>
      </w:r>
      <w:r w:rsidR="00844B17">
        <w:rPr>
          <w:rFonts w:eastAsia="SimSun"/>
          <w:lang w:val="id-ID" w:eastAsia="zh-CN"/>
        </w:rPr>
        <w:t>’</w:t>
      </w:r>
      <w:r w:rsidR="00844B17" w:rsidRPr="00844B17">
        <w:rPr>
          <w:rFonts w:eastAsia="SimSun"/>
          <w:lang w:val="id-ID" w:eastAsia="zh-CN"/>
        </w:rPr>
        <w:t xml:space="preserve"> </w:t>
      </w:r>
      <w:r w:rsidR="00844B17">
        <w:rPr>
          <w:rFonts w:eastAsia="SimSun"/>
          <w:i/>
          <w:iCs/>
          <w:lang w:val="id-ID" w:eastAsia="zh-CN"/>
        </w:rPr>
        <w:t>Zakat M</w:t>
      </w:r>
      <w:r w:rsidR="00844B17" w:rsidRPr="00844B17">
        <w:rPr>
          <w:rFonts w:eastAsia="SimSun"/>
          <w:i/>
          <w:iCs/>
          <w:lang w:val="id-ID" w:eastAsia="zh-CN"/>
        </w:rPr>
        <w:t>aal</w:t>
      </w:r>
      <w:r w:rsidR="00844B17" w:rsidRPr="00844B17">
        <w:rPr>
          <w:rFonts w:eastAsia="SimSun"/>
          <w:lang w:val="id-ID" w:eastAsia="zh-CN"/>
        </w:rPr>
        <w:t xml:space="preserve"> </w:t>
      </w:r>
      <w:r w:rsidR="00844B17">
        <w:rPr>
          <w:rFonts w:eastAsia="SimSun"/>
          <w:lang w:val="id-ID" w:eastAsia="zh-CN"/>
        </w:rPr>
        <w:t>P</w:t>
      </w:r>
      <w:r w:rsidR="00844B17" w:rsidRPr="00844B17">
        <w:rPr>
          <w:rFonts w:eastAsia="SimSun"/>
          <w:lang w:val="id-ID" w:eastAsia="zh-CN"/>
        </w:rPr>
        <w:t>ayment</w:t>
      </w: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606181" w:rsidRDefault="00606181" w:rsidP="00B901C5">
      <w:pPr>
        <w:spacing w:line="360" w:lineRule="auto"/>
        <w:ind w:firstLine="720"/>
        <w:jc w:val="both"/>
        <w:rPr>
          <w:rFonts w:eastAsia="SimSun"/>
          <w:lang w:val="id-ID" w:eastAsia="zh-CN"/>
        </w:rPr>
      </w:pPr>
    </w:p>
    <w:p w:rsidR="005B28C0" w:rsidRDefault="005B28C0" w:rsidP="00594888">
      <w:pPr>
        <w:spacing w:before="100" w:beforeAutospacing="1" w:line="360" w:lineRule="auto"/>
        <w:ind w:firstLine="720"/>
        <w:jc w:val="both"/>
        <w:rPr>
          <w:rFonts w:eastAsia="SimSun"/>
          <w:lang w:val="id-ID" w:eastAsia="zh-CN"/>
        </w:rPr>
      </w:pPr>
      <w:r w:rsidRPr="00AC5ABB">
        <w:rPr>
          <w:rFonts w:eastAsia="SimSun"/>
          <w:lang w:val="id-ID" w:eastAsia="zh-CN"/>
        </w:rPr>
        <w:t xml:space="preserve">The </w:t>
      </w:r>
      <w:r>
        <w:rPr>
          <w:rFonts w:eastAsia="SimSun"/>
          <w:lang w:val="id-ID" w:eastAsia="zh-CN"/>
        </w:rPr>
        <w:t xml:space="preserve">table </w:t>
      </w:r>
      <w:r w:rsidR="00B901C5">
        <w:rPr>
          <w:rFonts w:eastAsia="SimSun"/>
          <w:lang w:val="id-ID" w:eastAsia="zh-CN"/>
        </w:rPr>
        <w:t>2</w:t>
      </w:r>
      <w:r>
        <w:rPr>
          <w:rFonts w:eastAsia="SimSun"/>
          <w:lang w:val="id-ID" w:eastAsia="zh-CN"/>
        </w:rPr>
        <w:t xml:space="preserve"> above describes that a</w:t>
      </w:r>
      <w:r w:rsidRPr="005B28C0">
        <w:rPr>
          <w:rFonts w:eastAsia="SimSun"/>
          <w:lang w:val="id-ID" w:eastAsia="zh-CN"/>
        </w:rPr>
        <w:t xml:space="preserve">t the income level of Rp. 2,341,176, the MPC value is 0.03 and the APC value is also 0.03. When the income level rises by Rp. 4,617,647, the MPC value </w:t>
      </w:r>
      <w:r w:rsidR="00594888">
        <w:rPr>
          <w:rFonts w:eastAsia="SimSun"/>
          <w:lang w:val="id-ID" w:eastAsia="zh-CN"/>
        </w:rPr>
        <w:t>was fixed at 0.03 and the APC value was</w:t>
      </w:r>
      <w:r w:rsidRPr="005B28C0">
        <w:rPr>
          <w:rFonts w:eastAsia="SimSun"/>
          <w:lang w:val="id-ID" w:eastAsia="zh-CN"/>
        </w:rPr>
        <w:t xml:space="preserve"> also fixed at 0.03. When the income level rises by Rp. 7,000,000, the MPC value </w:t>
      </w:r>
      <w:r w:rsidR="00594888">
        <w:rPr>
          <w:rFonts w:eastAsia="SimSun"/>
          <w:lang w:val="id-ID" w:eastAsia="zh-CN"/>
        </w:rPr>
        <w:t>was fixed at 0.03 and the APC value was</w:t>
      </w:r>
      <w:r w:rsidRPr="005B28C0">
        <w:rPr>
          <w:rFonts w:eastAsia="SimSun"/>
          <w:lang w:val="id-ID" w:eastAsia="zh-CN"/>
        </w:rPr>
        <w:t xml:space="preserve"> also fixed at 0.03</w:t>
      </w:r>
      <w:r>
        <w:rPr>
          <w:rFonts w:eastAsia="SimSun"/>
          <w:lang w:val="id-ID" w:eastAsia="zh-CN"/>
        </w:rPr>
        <w:t>.</w:t>
      </w:r>
    </w:p>
    <w:p w:rsidR="001736A3" w:rsidRDefault="005B28C0" w:rsidP="005B28C0">
      <w:pPr>
        <w:spacing w:line="360" w:lineRule="auto"/>
        <w:ind w:firstLine="720"/>
        <w:jc w:val="both"/>
        <w:rPr>
          <w:rFonts w:eastAsia="SimSun"/>
          <w:lang w:val="id-ID" w:eastAsia="zh-CN"/>
        </w:rPr>
      </w:pPr>
      <w:r w:rsidRPr="005B28C0">
        <w:rPr>
          <w:rFonts w:eastAsia="SimSun"/>
          <w:lang w:val="id-ID" w:eastAsia="zh-CN"/>
        </w:rPr>
        <w:lastRenderedPageBreak/>
        <w:t xml:space="preserve">The description above indicates that the MPC and APC </w:t>
      </w:r>
      <w:r>
        <w:rPr>
          <w:rFonts w:eastAsia="SimSun"/>
          <w:lang w:val="id-ID" w:eastAsia="zh-CN"/>
        </w:rPr>
        <w:t>levels</w:t>
      </w:r>
      <w:r w:rsidRPr="005B28C0">
        <w:rPr>
          <w:rFonts w:eastAsia="SimSun"/>
          <w:lang w:val="id-ID" w:eastAsia="zh-CN"/>
        </w:rPr>
        <w:t xml:space="preserve"> on </w:t>
      </w:r>
      <w:r w:rsidRPr="00844B17">
        <w:rPr>
          <w:rFonts w:eastAsia="SimSun"/>
          <w:lang w:val="id-ID" w:eastAsia="zh-CN"/>
        </w:rPr>
        <w:t>respondents</w:t>
      </w:r>
      <w:r>
        <w:rPr>
          <w:rFonts w:eastAsia="SimSun"/>
          <w:lang w:val="id-ID" w:eastAsia="zh-CN"/>
        </w:rPr>
        <w:t>’</w:t>
      </w:r>
      <w:r w:rsidRPr="00844B17">
        <w:rPr>
          <w:rFonts w:eastAsia="SimSun"/>
          <w:lang w:val="id-ID" w:eastAsia="zh-CN"/>
        </w:rPr>
        <w:t xml:space="preserve">  </w:t>
      </w:r>
      <w:r w:rsidRPr="00844B17">
        <w:rPr>
          <w:rFonts w:eastAsia="SimSun"/>
          <w:i/>
          <w:iCs/>
          <w:lang w:val="id-ID" w:eastAsia="zh-CN"/>
        </w:rPr>
        <w:t>zakat maal</w:t>
      </w:r>
      <w:r w:rsidRPr="00844B17">
        <w:rPr>
          <w:rFonts w:eastAsia="SimSun"/>
          <w:lang w:val="id-ID" w:eastAsia="zh-CN"/>
        </w:rPr>
        <w:t xml:space="preserve"> payment</w:t>
      </w:r>
      <w:r w:rsidRPr="005B28C0">
        <w:rPr>
          <w:rFonts w:eastAsia="SimSun"/>
          <w:lang w:val="id-ID" w:eastAsia="zh-CN"/>
        </w:rPr>
        <w:t xml:space="preserve"> at each level of income they have is the same, constant. </w:t>
      </w:r>
      <w:r>
        <w:rPr>
          <w:rFonts w:eastAsia="SimSun"/>
          <w:lang w:val="id-ID" w:eastAsia="zh-CN"/>
        </w:rPr>
        <w:t>It means that</w:t>
      </w:r>
      <w:r w:rsidRPr="005B28C0">
        <w:rPr>
          <w:rFonts w:eastAsia="SimSun"/>
          <w:lang w:val="id-ID" w:eastAsia="zh-CN"/>
        </w:rPr>
        <w:t xml:space="preserve"> </w:t>
      </w:r>
      <w:r w:rsidRPr="005B28C0">
        <w:rPr>
          <w:rFonts w:eastAsia="SimSun"/>
          <w:i/>
          <w:iCs/>
          <w:lang w:val="id-ID" w:eastAsia="zh-CN"/>
        </w:rPr>
        <w:t>zakat maal</w:t>
      </w:r>
      <w:r w:rsidRPr="005B28C0">
        <w:rPr>
          <w:rFonts w:eastAsia="SimSun"/>
          <w:lang w:val="id-ID" w:eastAsia="zh-CN"/>
        </w:rPr>
        <w:t xml:space="preserve"> payment for them is an obligation that has been established in Islam and cannot be contested anymore, therefore the </w:t>
      </w:r>
      <w:r w:rsidRPr="005B28C0">
        <w:rPr>
          <w:rFonts w:eastAsia="SimSun"/>
          <w:i/>
          <w:iCs/>
          <w:lang w:val="id-ID" w:eastAsia="zh-CN"/>
        </w:rPr>
        <w:t>zakat maal</w:t>
      </w:r>
      <w:r>
        <w:rPr>
          <w:rFonts w:eastAsia="SimSun"/>
          <w:lang w:val="id-ID" w:eastAsia="zh-CN"/>
        </w:rPr>
        <w:t xml:space="preserve"> </w:t>
      </w:r>
      <w:r w:rsidRPr="005B28C0">
        <w:rPr>
          <w:rFonts w:eastAsia="SimSun"/>
          <w:lang w:val="id-ID" w:eastAsia="zh-CN"/>
        </w:rPr>
        <w:t>payment for them</w:t>
      </w:r>
      <w:r>
        <w:rPr>
          <w:rFonts w:eastAsia="SimSun"/>
          <w:lang w:val="id-ID" w:eastAsia="zh-CN"/>
        </w:rPr>
        <w:t>,</w:t>
      </w:r>
      <w:r w:rsidRPr="005B28C0">
        <w:rPr>
          <w:rFonts w:eastAsia="SimSun"/>
          <w:lang w:val="id-ID" w:eastAsia="zh-CN"/>
        </w:rPr>
        <w:t xml:space="preserve"> is </w:t>
      </w:r>
      <w:r>
        <w:rPr>
          <w:rFonts w:eastAsia="SimSun"/>
          <w:lang w:val="id-ID" w:eastAsia="zh-CN"/>
        </w:rPr>
        <w:t xml:space="preserve">an </w:t>
      </w:r>
      <w:r w:rsidRPr="005B28C0">
        <w:rPr>
          <w:rFonts w:eastAsia="SimSun"/>
          <w:lang w:val="id-ID" w:eastAsia="zh-CN"/>
        </w:rPr>
        <w:t>obligatory to be carried out properly and correctly. Thus, if the respondent</w:t>
      </w:r>
      <w:r>
        <w:rPr>
          <w:rFonts w:eastAsia="SimSun"/>
          <w:lang w:val="id-ID" w:eastAsia="zh-CN"/>
        </w:rPr>
        <w:t>s have</w:t>
      </w:r>
      <w:r w:rsidRPr="005B28C0">
        <w:rPr>
          <w:rFonts w:eastAsia="SimSun"/>
          <w:lang w:val="id-ID" w:eastAsia="zh-CN"/>
        </w:rPr>
        <w:t xml:space="preserve"> fulfilled the requirements to pay </w:t>
      </w:r>
      <w:r w:rsidRPr="005B28C0">
        <w:rPr>
          <w:rFonts w:eastAsia="SimSun"/>
          <w:i/>
          <w:iCs/>
          <w:lang w:val="id-ID" w:eastAsia="zh-CN"/>
        </w:rPr>
        <w:t>zakat maal</w:t>
      </w:r>
      <w:r w:rsidRPr="005B28C0">
        <w:rPr>
          <w:rFonts w:eastAsia="SimSun"/>
          <w:lang w:val="id-ID" w:eastAsia="zh-CN"/>
        </w:rPr>
        <w:t>, they will fulfill it properly and correctly</w:t>
      </w:r>
      <w:r>
        <w:rPr>
          <w:rFonts w:eastAsia="SimSun"/>
          <w:lang w:val="id-ID" w:eastAsia="zh-CN"/>
        </w:rPr>
        <w:t>.</w:t>
      </w:r>
    </w:p>
    <w:p w:rsidR="001736A3" w:rsidRPr="00BC4412" w:rsidRDefault="001736A3" w:rsidP="00172B27">
      <w:pPr>
        <w:spacing w:line="360" w:lineRule="auto"/>
        <w:ind w:firstLine="720"/>
        <w:jc w:val="both"/>
        <w:rPr>
          <w:rFonts w:eastAsia="SimSun"/>
          <w:lang w:val="id-ID" w:eastAsia="zh-CN"/>
        </w:rPr>
      </w:pPr>
      <w:r>
        <w:rPr>
          <w:rFonts w:eastAsia="SimSun"/>
          <w:lang w:val="id-ID" w:eastAsia="zh-CN"/>
        </w:rPr>
        <w:t xml:space="preserve"> </w:t>
      </w:r>
      <w:r w:rsidR="00172B27" w:rsidRPr="00172B27">
        <w:rPr>
          <w:b/>
          <w:bCs/>
          <w:i/>
          <w:iCs/>
          <w:szCs w:val="24"/>
          <w:lang w:val="id-ID"/>
        </w:rPr>
        <w:t>Third</w:t>
      </w:r>
      <w:r w:rsidR="006037D0">
        <w:rPr>
          <w:szCs w:val="24"/>
          <w:lang w:val="id-ID"/>
        </w:rPr>
        <w:t xml:space="preserve">, </w:t>
      </w:r>
      <w:r w:rsidR="00BB4512" w:rsidRPr="00844B17">
        <w:rPr>
          <w:rFonts w:eastAsia="SimSun"/>
          <w:lang w:val="id-ID" w:eastAsia="zh-CN"/>
        </w:rPr>
        <w:t>the calculation results of the APC and MPC levels on respondents</w:t>
      </w:r>
      <w:r w:rsidR="00BB4512">
        <w:rPr>
          <w:rFonts w:eastAsia="SimSun"/>
          <w:lang w:val="id-ID" w:eastAsia="zh-CN"/>
        </w:rPr>
        <w:t>’</w:t>
      </w:r>
      <w:r w:rsidR="00BB4512" w:rsidRPr="00844B17">
        <w:rPr>
          <w:rFonts w:eastAsia="SimSun"/>
          <w:lang w:val="id-ID" w:eastAsia="zh-CN"/>
        </w:rPr>
        <w:t xml:space="preserve">  </w:t>
      </w:r>
      <w:r w:rsidR="00606181" w:rsidRPr="00BB4512">
        <w:rPr>
          <w:lang w:val="id-ID"/>
        </w:rPr>
        <w:t xml:space="preserve">worship </w:t>
      </w:r>
      <w:r w:rsidR="00BB4512" w:rsidRPr="00BB4512">
        <w:rPr>
          <w:lang w:val="id-ID"/>
        </w:rPr>
        <w:t>consumption</w:t>
      </w:r>
      <w:r w:rsidR="00606181">
        <w:rPr>
          <w:lang w:val="id-ID"/>
        </w:rPr>
        <w:t>,</w:t>
      </w:r>
      <w:r w:rsidR="00BB4512" w:rsidRPr="00BB4512">
        <w:rPr>
          <w:lang w:val="id-ID"/>
        </w:rPr>
        <w:t xml:space="preserve"> </w:t>
      </w:r>
      <w:r w:rsidR="00BB4512" w:rsidRPr="00844B17">
        <w:rPr>
          <w:rFonts w:eastAsia="SimSun"/>
          <w:lang w:val="id-ID" w:eastAsia="zh-CN"/>
        </w:rPr>
        <w:t>can be presented in the following table</w:t>
      </w:r>
      <w:r w:rsidRPr="00626A7C">
        <w:rPr>
          <w:lang w:val="id-ID"/>
        </w:rPr>
        <w:t>:</w:t>
      </w:r>
    </w:p>
    <w:p w:rsidR="001736A3" w:rsidRPr="00AE1295" w:rsidRDefault="001736A3" w:rsidP="00726E97">
      <w:pPr>
        <w:autoSpaceDE w:val="0"/>
        <w:autoSpaceDN w:val="0"/>
        <w:adjustRightInd w:val="0"/>
        <w:spacing w:line="360" w:lineRule="auto"/>
        <w:jc w:val="center"/>
        <w:rPr>
          <w:lang w:val="id-ID"/>
        </w:rPr>
      </w:pPr>
      <w:r w:rsidRPr="00AE1295">
        <w:rPr>
          <w:lang w:val="id-ID"/>
        </w:rPr>
        <w:t>Tabl</w:t>
      </w:r>
      <w:r w:rsidR="00726E97">
        <w:rPr>
          <w:lang w:val="id-ID"/>
        </w:rPr>
        <w:t>e</w:t>
      </w:r>
      <w:r w:rsidRPr="00AE1295">
        <w:rPr>
          <w:lang w:val="id-ID"/>
        </w:rPr>
        <w:t xml:space="preserve"> </w:t>
      </w:r>
      <w:r w:rsidR="006037D0">
        <w:rPr>
          <w:lang w:val="id-ID"/>
        </w:rPr>
        <w:t>3</w:t>
      </w:r>
      <w:r w:rsidRPr="00AE1295">
        <w:rPr>
          <w:lang w:val="id-ID"/>
        </w:rPr>
        <w:t>:</w:t>
      </w:r>
    </w:p>
    <w:p w:rsidR="001736A3" w:rsidRDefault="004E5DD4" w:rsidP="00606181">
      <w:pPr>
        <w:autoSpaceDE w:val="0"/>
        <w:autoSpaceDN w:val="0"/>
        <w:adjustRightInd w:val="0"/>
        <w:spacing w:after="120"/>
        <w:ind w:left="357"/>
        <w:jc w:val="center"/>
        <w:rPr>
          <w:lang w:val="id-ID"/>
        </w:rPr>
      </w:pPr>
      <w:r>
        <w:rPr>
          <w:rFonts w:eastAsia="SimSun"/>
          <w:noProof/>
        </w:rPr>
        <w:drawing>
          <wp:anchor distT="0" distB="0" distL="114300" distR="114300" simplePos="0" relativeHeight="251660288" behindDoc="1" locked="0" layoutInCell="1" allowOverlap="1">
            <wp:simplePos x="0" y="0"/>
            <wp:positionH relativeFrom="column">
              <wp:posOffset>-51587</wp:posOffset>
            </wp:positionH>
            <wp:positionV relativeFrom="paragraph">
              <wp:posOffset>160249</wp:posOffset>
            </wp:positionV>
            <wp:extent cx="5511241" cy="310896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l="22806" t="34699" r="22422" b="14446"/>
                    <a:stretch>
                      <a:fillRect/>
                    </a:stretch>
                  </pic:blipFill>
                  <pic:spPr bwMode="auto">
                    <a:xfrm>
                      <a:off x="0" y="0"/>
                      <a:ext cx="5511241" cy="3108960"/>
                    </a:xfrm>
                    <a:prstGeom prst="rect">
                      <a:avLst/>
                    </a:prstGeom>
                    <a:noFill/>
                    <a:ln w="9525">
                      <a:noFill/>
                      <a:miter lim="800000"/>
                      <a:headEnd/>
                      <a:tailEnd/>
                    </a:ln>
                  </pic:spPr>
                </pic:pic>
              </a:graphicData>
            </a:graphic>
          </wp:anchor>
        </w:drawing>
      </w:r>
      <w:r w:rsidR="00BB4512">
        <w:rPr>
          <w:rFonts w:eastAsia="SimSun"/>
          <w:lang w:val="id-ID" w:eastAsia="zh-CN"/>
        </w:rPr>
        <w:t>APC and MPC L</w:t>
      </w:r>
      <w:r w:rsidR="00BB4512" w:rsidRPr="00844B17">
        <w:rPr>
          <w:rFonts w:eastAsia="SimSun"/>
          <w:lang w:val="id-ID" w:eastAsia="zh-CN"/>
        </w:rPr>
        <w:t xml:space="preserve">evels on </w:t>
      </w:r>
      <w:r w:rsidR="00BB4512">
        <w:rPr>
          <w:rFonts w:eastAsia="SimSun"/>
          <w:lang w:val="id-ID" w:eastAsia="zh-CN"/>
        </w:rPr>
        <w:t>R</w:t>
      </w:r>
      <w:r w:rsidR="00BB4512" w:rsidRPr="00844B17">
        <w:rPr>
          <w:rFonts w:eastAsia="SimSun"/>
          <w:lang w:val="id-ID" w:eastAsia="zh-CN"/>
        </w:rPr>
        <w:t>espondents</w:t>
      </w:r>
      <w:r w:rsidR="00BB4512">
        <w:rPr>
          <w:rFonts w:eastAsia="SimSun"/>
          <w:lang w:val="id-ID" w:eastAsia="zh-CN"/>
        </w:rPr>
        <w:t>’</w:t>
      </w:r>
      <w:r w:rsidR="00BB4512" w:rsidRPr="00844B17">
        <w:rPr>
          <w:rFonts w:eastAsia="SimSun"/>
          <w:lang w:val="id-ID" w:eastAsia="zh-CN"/>
        </w:rPr>
        <w:t xml:space="preserve"> </w:t>
      </w:r>
      <w:r w:rsidR="00606181">
        <w:rPr>
          <w:lang w:val="id-ID"/>
        </w:rPr>
        <w:t>W</w:t>
      </w:r>
      <w:r w:rsidR="00606181" w:rsidRPr="00BB4512">
        <w:rPr>
          <w:lang w:val="id-ID"/>
        </w:rPr>
        <w:t>orship</w:t>
      </w:r>
      <w:r w:rsidR="00606181">
        <w:rPr>
          <w:rFonts w:eastAsia="SimSun"/>
          <w:lang w:val="id-ID" w:eastAsia="zh-CN"/>
        </w:rPr>
        <w:t xml:space="preserve"> </w:t>
      </w:r>
      <w:r w:rsidR="00BB4512">
        <w:rPr>
          <w:rFonts w:eastAsia="SimSun"/>
          <w:lang w:val="id-ID" w:eastAsia="zh-CN"/>
        </w:rPr>
        <w:t>C</w:t>
      </w:r>
      <w:r w:rsidR="00606181">
        <w:rPr>
          <w:lang w:val="id-ID"/>
        </w:rPr>
        <w:t>onsumption</w:t>
      </w:r>
    </w:p>
    <w:p w:rsidR="004E5DD4" w:rsidRDefault="004E5DD4" w:rsidP="00606181">
      <w:pPr>
        <w:autoSpaceDE w:val="0"/>
        <w:autoSpaceDN w:val="0"/>
        <w:adjustRightInd w:val="0"/>
        <w:spacing w:after="120"/>
        <w:ind w:left="357"/>
        <w:jc w:val="center"/>
        <w:rPr>
          <w:lang w:val="id-ID"/>
        </w:rPr>
      </w:pPr>
    </w:p>
    <w:p w:rsidR="004E5DD4" w:rsidRDefault="004E5DD4" w:rsidP="00B901C5">
      <w:pPr>
        <w:spacing w:line="360" w:lineRule="auto"/>
        <w:ind w:firstLine="720"/>
        <w:jc w:val="both"/>
        <w:rPr>
          <w:rFonts w:eastAsia="SimSun"/>
          <w:lang w:val="id-ID" w:eastAsia="zh-CN"/>
        </w:rPr>
      </w:pPr>
    </w:p>
    <w:p w:rsidR="004E5DD4" w:rsidRDefault="004E5DD4" w:rsidP="00B901C5">
      <w:pPr>
        <w:spacing w:line="360" w:lineRule="auto"/>
        <w:ind w:firstLine="720"/>
        <w:jc w:val="both"/>
        <w:rPr>
          <w:rFonts w:eastAsia="SimSun"/>
          <w:lang w:val="id-ID" w:eastAsia="zh-CN"/>
        </w:rPr>
      </w:pPr>
    </w:p>
    <w:p w:rsidR="004E5DD4" w:rsidRDefault="004E5DD4" w:rsidP="00B901C5">
      <w:pPr>
        <w:spacing w:line="360" w:lineRule="auto"/>
        <w:ind w:firstLine="720"/>
        <w:jc w:val="both"/>
        <w:rPr>
          <w:rFonts w:eastAsia="SimSun"/>
          <w:lang w:val="id-ID" w:eastAsia="zh-CN"/>
        </w:rPr>
      </w:pPr>
    </w:p>
    <w:p w:rsidR="004E5DD4" w:rsidRDefault="004E5DD4" w:rsidP="00B901C5">
      <w:pPr>
        <w:spacing w:line="360" w:lineRule="auto"/>
        <w:ind w:firstLine="720"/>
        <w:jc w:val="both"/>
        <w:rPr>
          <w:rFonts w:eastAsia="SimSun"/>
          <w:lang w:val="id-ID" w:eastAsia="zh-CN"/>
        </w:rPr>
      </w:pPr>
    </w:p>
    <w:p w:rsidR="004E5DD4" w:rsidRDefault="004E5DD4" w:rsidP="00B901C5">
      <w:pPr>
        <w:spacing w:line="360" w:lineRule="auto"/>
        <w:ind w:firstLine="720"/>
        <w:jc w:val="both"/>
        <w:rPr>
          <w:rFonts w:eastAsia="SimSun"/>
          <w:lang w:val="id-ID" w:eastAsia="zh-CN"/>
        </w:rPr>
      </w:pPr>
    </w:p>
    <w:p w:rsidR="004E5DD4" w:rsidRDefault="004E5DD4" w:rsidP="00B901C5">
      <w:pPr>
        <w:spacing w:line="360" w:lineRule="auto"/>
        <w:ind w:firstLine="720"/>
        <w:jc w:val="both"/>
        <w:rPr>
          <w:rFonts w:eastAsia="SimSun"/>
          <w:lang w:val="id-ID" w:eastAsia="zh-CN"/>
        </w:rPr>
      </w:pPr>
    </w:p>
    <w:p w:rsidR="004E5DD4" w:rsidRDefault="004E5DD4" w:rsidP="00B901C5">
      <w:pPr>
        <w:spacing w:line="360" w:lineRule="auto"/>
        <w:ind w:firstLine="720"/>
        <w:jc w:val="both"/>
        <w:rPr>
          <w:rFonts w:eastAsia="SimSun"/>
          <w:lang w:val="id-ID" w:eastAsia="zh-CN"/>
        </w:rPr>
      </w:pPr>
    </w:p>
    <w:p w:rsidR="004E5DD4" w:rsidRDefault="004E5DD4" w:rsidP="00B901C5">
      <w:pPr>
        <w:spacing w:line="360" w:lineRule="auto"/>
        <w:ind w:firstLine="720"/>
        <w:jc w:val="both"/>
        <w:rPr>
          <w:rFonts w:eastAsia="SimSun"/>
          <w:lang w:val="id-ID" w:eastAsia="zh-CN"/>
        </w:rPr>
      </w:pPr>
    </w:p>
    <w:p w:rsidR="004E5DD4" w:rsidRDefault="004E5DD4" w:rsidP="00B901C5">
      <w:pPr>
        <w:spacing w:line="360" w:lineRule="auto"/>
        <w:ind w:firstLine="720"/>
        <w:jc w:val="both"/>
        <w:rPr>
          <w:rFonts w:eastAsia="SimSun"/>
          <w:lang w:val="id-ID" w:eastAsia="zh-CN"/>
        </w:rPr>
      </w:pPr>
    </w:p>
    <w:p w:rsidR="004E5DD4" w:rsidRDefault="004E5DD4" w:rsidP="00B901C5">
      <w:pPr>
        <w:spacing w:line="360" w:lineRule="auto"/>
        <w:ind w:firstLine="720"/>
        <w:jc w:val="both"/>
        <w:rPr>
          <w:rFonts w:eastAsia="SimSun"/>
          <w:lang w:val="id-ID" w:eastAsia="zh-CN"/>
        </w:rPr>
      </w:pPr>
    </w:p>
    <w:p w:rsidR="004E5DD4" w:rsidRDefault="004E5DD4" w:rsidP="00B901C5">
      <w:pPr>
        <w:spacing w:line="360" w:lineRule="auto"/>
        <w:ind w:firstLine="720"/>
        <w:jc w:val="both"/>
        <w:rPr>
          <w:rFonts w:eastAsia="SimSun"/>
          <w:lang w:val="id-ID" w:eastAsia="zh-CN"/>
        </w:rPr>
      </w:pPr>
    </w:p>
    <w:p w:rsidR="00B901C5" w:rsidRDefault="00B901C5" w:rsidP="00DE4161">
      <w:pPr>
        <w:spacing w:line="360" w:lineRule="auto"/>
        <w:ind w:firstLine="720"/>
        <w:jc w:val="both"/>
        <w:rPr>
          <w:rFonts w:eastAsia="SimSun"/>
          <w:lang w:val="id-ID" w:eastAsia="zh-CN"/>
        </w:rPr>
      </w:pPr>
      <w:r w:rsidRPr="00AC5ABB">
        <w:rPr>
          <w:rFonts w:eastAsia="SimSun"/>
          <w:lang w:val="id-ID" w:eastAsia="zh-CN"/>
        </w:rPr>
        <w:t xml:space="preserve">The </w:t>
      </w:r>
      <w:r>
        <w:rPr>
          <w:rFonts w:eastAsia="SimSun"/>
          <w:lang w:val="id-ID" w:eastAsia="zh-CN"/>
        </w:rPr>
        <w:t>table 3 above describes that a</w:t>
      </w:r>
      <w:r w:rsidRPr="00B901C5">
        <w:rPr>
          <w:rFonts w:eastAsia="SimSun"/>
          <w:lang w:val="id-ID" w:eastAsia="zh-CN"/>
        </w:rPr>
        <w:t>t the income level of Rp. 2,341,176, the MPC value is 0.17 and the APC value is 0.10. When the income level rises by</w:t>
      </w:r>
      <w:r w:rsidR="00DE4161">
        <w:rPr>
          <w:rFonts w:eastAsia="SimSun"/>
          <w:lang w:val="id-ID" w:eastAsia="zh-CN"/>
        </w:rPr>
        <w:t xml:space="preserve"> Rp. 4,617,647, the MPC value ro</w:t>
      </w:r>
      <w:r w:rsidRPr="00B901C5">
        <w:rPr>
          <w:rFonts w:eastAsia="SimSun"/>
          <w:lang w:val="id-ID" w:eastAsia="zh-CN"/>
        </w:rPr>
        <w:t>se t</w:t>
      </w:r>
      <w:r w:rsidR="00DE4161">
        <w:rPr>
          <w:rFonts w:eastAsia="SimSun"/>
          <w:lang w:val="id-ID" w:eastAsia="zh-CN"/>
        </w:rPr>
        <w:t>o 0.27 and the APC value also ro</w:t>
      </w:r>
      <w:r w:rsidRPr="00B901C5">
        <w:rPr>
          <w:rFonts w:eastAsia="SimSun"/>
          <w:lang w:val="id-ID" w:eastAsia="zh-CN"/>
        </w:rPr>
        <w:t xml:space="preserve">se to 0.13. When the income level rises by Rp. 7,000,000, the </w:t>
      </w:r>
      <w:r w:rsidR="00DE4161">
        <w:rPr>
          <w:rFonts w:eastAsia="SimSun"/>
          <w:lang w:val="id-ID" w:eastAsia="zh-CN"/>
        </w:rPr>
        <w:t>MPC value ro</w:t>
      </w:r>
      <w:r w:rsidRPr="00B901C5">
        <w:rPr>
          <w:rFonts w:eastAsia="SimSun"/>
          <w:lang w:val="id-ID" w:eastAsia="zh-CN"/>
        </w:rPr>
        <w:t>se again t</w:t>
      </w:r>
      <w:r w:rsidR="00DE4161">
        <w:rPr>
          <w:rFonts w:eastAsia="SimSun"/>
          <w:lang w:val="id-ID" w:eastAsia="zh-CN"/>
        </w:rPr>
        <w:t>o 0.40 and the APC value also ro</w:t>
      </w:r>
      <w:r w:rsidRPr="00B901C5">
        <w:rPr>
          <w:rFonts w:eastAsia="SimSun"/>
          <w:lang w:val="id-ID" w:eastAsia="zh-CN"/>
        </w:rPr>
        <w:t>se to 0.28</w:t>
      </w:r>
      <w:r>
        <w:rPr>
          <w:rFonts w:eastAsia="SimSun"/>
          <w:lang w:val="id-ID" w:eastAsia="zh-CN"/>
        </w:rPr>
        <w:t>.</w:t>
      </w:r>
    </w:p>
    <w:p w:rsidR="00B901C5" w:rsidRDefault="00B901C5" w:rsidP="00B901C5">
      <w:pPr>
        <w:spacing w:line="360" w:lineRule="auto"/>
        <w:ind w:firstLine="720"/>
        <w:jc w:val="both"/>
        <w:rPr>
          <w:rFonts w:eastAsia="SimSun"/>
          <w:lang w:val="id-ID" w:eastAsia="zh-CN"/>
        </w:rPr>
      </w:pPr>
      <w:r w:rsidRPr="005B28C0">
        <w:rPr>
          <w:rFonts w:eastAsia="SimSun"/>
          <w:lang w:val="id-ID" w:eastAsia="zh-CN"/>
        </w:rPr>
        <w:t xml:space="preserve">The description above indicates that </w:t>
      </w:r>
      <w:r>
        <w:rPr>
          <w:rFonts w:eastAsia="SimSun"/>
          <w:lang w:val="id-ID" w:eastAsia="zh-CN"/>
        </w:rPr>
        <w:t xml:space="preserve">the </w:t>
      </w:r>
      <w:r w:rsidRPr="00B901C5">
        <w:rPr>
          <w:rFonts w:eastAsia="SimSun"/>
          <w:lang w:val="id-ID" w:eastAsia="zh-CN"/>
        </w:rPr>
        <w:t xml:space="preserve">MPC value on consumption of worship (other than </w:t>
      </w:r>
      <w:r w:rsidRPr="00B901C5">
        <w:rPr>
          <w:rFonts w:eastAsia="SimSun"/>
          <w:i/>
          <w:iCs/>
          <w:lang w:val="id-ID" w:eastAsia="zh-CN"/>
        </w:rPr>
        <w:t>zakat maal</w:t>
      </w:r>
      <w:r w:rsidRPr="00B901C5">
        <w:rPr>
          <w:rFonts w:eastAsia="SimSun"/>
          <w:lang w:val="id-ID" w:eastAsia="zh-CN"/>
        </w:rPr>
        <w:t xml:space="preserve">) of respondents is greater when their income increases. </w:t>
      </w:r>
      <w:r>
        <w:rPr>
          <w:rFonts w:eastAsia="SimSun"/>
          <w:lang w:val="id-ID" w:eastAsia="zh-CN"/>
        </w:rPr>
        <w:t>It means thar</w:t>
      </w:r>
      <w:r w:rsidRPr="00B901C5">
        <w:rPr>
          <w:rFonts w:eastAsia="SimSun"/>
          <w:lang w:val="id-ID" w:eastAsia="zh-CN"/>
        </w:rPr>
        <w:t xml:space="preserve"> the increase in consumption of their worship besides </w:t>
      </w:r>
      <w:r w:rsidRPr="00B901C5">
        <w:rPr>
          <w:rFonts w:eastAsia="SimSun"/>
          <w:i/>
          <w:iCs/>
          <w:lang w:val="id-ID" w:eastAsia="zh-CN"/>
        </w:rPr>
        <w:t>zakat maal</w:t>
      </w:r>
      <w:r w:rsidRPr="00B901C5">
        <w:rPr>
          <w:rFonts w:eastAsia="SimSun"/>
          <w:lang w:val="id-ID" w:eastAsia="zh-CN"/>
        </w:rPr>
        <w:t xml:space="preserve"> is </w:t>
      </w:r>
      <w:r>
        <w:rPr>
          <w:rFonts w:eastAsia="SimSun"/>
          <w:lang w:val="id-ID" w:eastAsia="zh-CN"/>
        </w:rPr>
        <w:t xml:space="preserve">more </w:t>
      </w:r>
      <w:r w:rsidRPr="00B901C5">
        <w:rPr>
          <w:rFonts w:eastAsia="SimSun"/>
          <w:lang w:val="id-ID" w:eastAsia="zh-CN"/>
        </w:rPr>
        <w:t xml:space="preserve">increasing if their income continues to increase. This indicates that if they are increasingly </w:t>
      </w:r>
      <w:r w:rsidRPr="00B901C5">
        <w:rPr>
          <w:rFonts w:eastAsia="SimSun"/>
          <w:lang w:val="id-ID" w:eastAsia="zh-CN"/>
        </w:rPr>
        <w:lastRenderedPageBreak/>
        <w:t>prosperous and fair, the portion of the increase in income used for consumption of worship will also increase. This means that respondents like to worship</w:t>
      </w:r>
      <w:r>
        <w:rPr>
          <w:rFonts w:eastAsia="SimSun"/>
          <w:lang w:val="id-ID" w:eastAsia="zh-CN"/>
        </w:rPr>
        <w:t>.</w:t>
      </w:r>
    </w:p>
    <w:p w:rsidR="007B026E" w:rsidRDefault="007B026E" w:rsidP="007B026E">
      <w:pPr>
        <w:spacing w:line="360" w:lineRule="auto"/>
        <w:ind w:firstLine="720"/>
        <w:jc w:val="both"/>
        <w:rPr>
          <w:rFonts w:eastAsia="SimSun"/>
          <w:lang w:val="id-ID" w:eastAsia="zh-CN"/>
        </w:rPr>
      </w:pPr>
      <w:r w:rsidRPr="007B026E">
        <w:rPr>
          <w:rFonts w:eastAsia="SimSun"/>
          <w:lang w:val="id-ID" w:eastAsia="zh-CN"/>
        </w:rPr>
        <w:t>While the APC value also increased. The APC level is used to determine t</w:t>
      </w:r>
      <w:r>
        <w:rPr>
          <w:rFonts w:eastAsia="SimSun"/>
          <w:lang w:val="id-ID" w:eastAsia="zh-CN"/>
        </w:rPr>
        <w:t>he level of worship consumption spent</w:t>
      </w:r>
      <w:r w:rsidRPr="007B026E">
        <w:rPr>
          <w:rFonts w:eastAsia="SimSun"/>
          <w:lang w:val="id-ID" w:eastAsia="zh-CN"/>
        </w:rPr>
        <w:t xml:space="preserve"> by respondents at the level of income they have. On this basis, it is implicitly understood that the funds spent by respondents for their worship consumption also r</w:t>
      </w:r>
      <w:r>
        <w:rPr>
          <w:rFonts w:eastAsia="SimSun"/>
          <w:lang w:val="id-ID" w:eastAsia="zh-CN"/>
        </w:rPr>
        <w:t>i</w:t>
      </w:r>
      <w:r w:rsidRPr="007B026E">
        <w:rPr>
          <w:rFonts w:eastAsia="SimSun"/>
          <w:lang w:val="id-ID" w:eastAsia="zh-CN"/>
        </w:rPr>
        <w:t>se</w:t>
      </w:r>
      <w:r>
        <w:rPr>
          <w:rFonts w:eastAsia="SimSun"/>
          <w:lang w:val="id-ID" w:eastAsia="zh-CN"/>
        </w:rPr>
        <w:t>s</w:t>
      </w:r>
      <w:r w:rsidRPr="007B026E">
        <w:rPr>
          <w:rFonts w:eastAsia="SimSun"/>
          <w:lang w:val="id-ID" w:eastAsia="zh-CN"/>
        </w:rPr>
        <w:t xml:space="preserve">. This means that the average level of consumption of their worship besides </w:t>
      </w:r>
      <w:r w:rsidRPr="007B026E">
        <w:rPr>
          <w:rFonts w:eastAsia="SimSun"/>
          <w:i/>
          <w:iCs/>
          <w:lang w:val="id-ID" w:eastAsia="zh-CN"/>
        </w:rPr>
        <w:t>zakat maal</w:t>
      </w:r>
      <w:r w:rsidRPr="007B026E">
        <w:rPr>
          <w:rFonts w:eastAsia="SimSun"/>
          <w:lang w:val="id-ID" w:eastAsia="zh-CN"/>
        </w:rPr>
        <w:t xml:space="preserve"> always increases because they see worship as one of the basic needs in their lives, especially in the spiritual aspect</w:t>
      </w:r>
      <w:r>
        <w:rPr>
          <w:rFonts w:eastAsia="SimSun"/>
          <w:lang w:val="id-ID" w:eastAsia="zh-CN"/>
        </w:rPr>
        <w:t>.</w:t>
      </w:r>
    </w:p>
    <w:p w:rsidR="001736A3" w:rsidRDefault="007B026E" w:rsidP="00A4750D">
      <w:pPr>
        <w:spacing w:line="360" w:lineRule="auto"/>
        <w:ind w:firstLine="720"/>
        <w:jc w:val="both"/>
        <w:rPr>
          <w:rFonts w:eastAsia="SimSun"/>
          <w:lang w:val="id-ID" w:eastAsia="zh-CN"/>
        </w:rPr>
      </w:pPr>
      <w:r w:rsidRPr="00CE39A7">
        <w:rPr>
          <w:rFonts w:eastAsia="SimSun"/>
          <w:b/>
          <w:bCs/>
          <w:i/>
          <w:iCs/>
          <w:lang w:val="id-ID" w:eastAsia="zh-CN"/>
        </w:rPr>
        <w:t>Fourth</w:t>
      </w:r>
      <w:r w:rsidRPr="007B026E">
        <w:rPr>
          <w:rFonts w:eastAsia="SimSun"/>
          <w:lang w:val="id-ID" w:eastAsia="zh-CN"/>
        </w:rPr>
        <w:t xml:space="preserve">, the </w:t>
      </w:r>
      <w:r w:rsidRPr="00844B17">
        <w:rPr>
          <w:rFonts w:eastAsia="SimSun"/>
          <w:lang w:val="id-ID" w:eastAsia="zh-CN"/>
        </w:rPr>
        <w:t xml:space="preserve">calculation results </w:t>
      </w:r>
      <w:r w:rsidRPr="007B026E">
        <w:rPr>
          <w:rFonts w:eastAsia="SimSun"/>
          <w:lang w:val="id-ID" w:eastAsia="zh-CN"/>
        </w:rPr>
        <w:t xml:space="preserve">of the comparison between the portion of </w:t>
      </w:r>
      <w:r>
        <w:rPr>
          <w:rFonts w:eastAsia="SimSun"/>
          <w:lang w:val="id-ID" w:eastAsia="zh-CN"/>
        </w:rPr>
        <w:t xml:space="preserve">personal basic </w:t>
      </w:r>
      <w:r w:rsidRPr="007B026E">
        <w:rPr>
          <w:rFonts w:eastAsia="SimSun"/>
          <w:lang w:val="id-ID" w:eastAsia="zh-CN"/>
        </w:rPr>
        <w:t>consumption</w:t>
      </w:r>
      <w:r w:rsidR="00A4750D">
        <w:rPr>
          <w:rFonts w:eastAsia="SimSun"/>
          <w:lang w:val="id-ID" w:eastAsia="zh-CN"/>
        </w:rPr>
        <w:t>,</w:t>
      </w:r>
      <w:r w:rsidRPr="007B026E">
        <w:rPr>
          <w:rFonts w:eastAsia="SimSun"/>
          <w:lang w:val="id-ID" w:eastAsia="zh-CN"/>
        </w:rPr>
        <w:t xml:space="preserve"> </w:t>
      </w:r>
      <w:r w:rsidR="00A4750D">
        <w:rPr>
          <w:rFonts w:eastAsia="SimSun"/>
          <w:lang w:val="id-ID" w:eastAsia="zh-CN"/>
        </w:rPr>
        <w:t xml:space="preserve">and </w:t>
      </w:r>
      <w:r w:rsidRPr="007B026E">
        <w:rPr>
          <w:rFonts w:eastAsia="SimSun"/>
          <w:lang w:val="id-ID" w:eastAsia="zh-CN"/>
        </w:rPr>
        <w:t xml:space="preserve">the </w:t>
      </w:r>
      <w:r>
        <w:rPr>
          <w:rFonts w:eastAsia="SimSun"/>
          <w:lang w:val="id-ID" w:eastAsia="zh-CN"/>
        </w:rPr>
        <w:t xml:space="preserve">portion of worship </w:t>
      </w:r>
      <w:r w:rsidR="00A4750D">
        <w:rPr>
          <w:rFonts w:eastAsia="SimSun"/>
          <w:lang w:val="id-ID" w:eastAsia="zh-CN"/>
        </w:rPr>
        <w:t>one</w:t>
      </w:r>
      <w:r w:rsidR="004915FD">
        <w:rPr>
          <w:rFonts w:eastAsia="SimSun"/>
          <w:lang w:val="id-ID" w:eastAsia="zh-CN"/>
        </w:rPr>
        <w:t xml:space="preserve"> of</w:t>
      </w:r>
      <w:r w:rsidRPr="007B026E">
        <w:rPr>
          <w:rFonts w:eastAsia="SimSun"/>
          <w:lang w:val="id-ID" w:eastAsia="zh-CN"/>
        </w:rPr>
        <w:t xml:space="preserve"> </w:t>
      </w:r>
      <w:r>
        <w:rPr>
          <w:rFonts w:eastAsia="SimSun"/>
          <w:lang w:val="id-ID" w:eastAsia="zh-CN"/>
        </w:rPr>
        <w:t>respondent</w:t>
      </w:r>
      <w:r w:rsidR="004915FD">
        <w:rPr>
          <w:rFonts w:eastAsia="SimSun"/>
          <w:lang w:val="id-ID" w:eastAsia="zh-CN"/>
        </w:rPr>
        <w:t>s</w:t>
      </w:r>
      <w:r w:rsidRPr="007B026E">
        <w:rPr>
          <w:rFonts w:eastAsia="SimSun"/>
          <w:lang w:val="id-ID" w:eastAsia="zh-CN"/>
        </w:rPr>
        <w:t xml:space="preserve"> at each level of income they have</w:t>
      </w:r>
      <w:r w:rsidR="00A4750D">
        <w:rPr>
          <w:rFonts w:eastAsia="SimSun"/>
          <w:lang w:val="id-ID" w:eastAsia="zh-CN"/>
        </w:rPr>
        <w:t>,</w:t>
      </w:r>
      <w:r w:rsidRPr="007B026E">
        <w:rPr>
          <w:rFonts w:eastAsia="SimSun"/>
          <w:lang w:val="id-ID" w:eastAsia="zh-CN"/>
        </w:rPr>
        <w:t xml:space="preserve"> can be presented in the following table:</w:t>
      </w:r>
    </w:p>
    <w:p w:rsidR="001736A3" w:rsidRPr="00AE1295" w:rsidRDefault="001736A3" w:rsidP="009C6BA9">
      <w:pPr>
        <w:autoSpaceDE w:val="0"/>
        <w:autoSpaceDN w:val="0"/>
        <w:adjustRightInd w:val="0"/>
        <w:spacing w:line="360" w:lineRule="auto"/>
        <w:jc w:val="center"/>
        <w:rPr>
          <w:lang w:val="id-ID"/>
        </w:rPr>
      </w:pPr>
      <w:r w:rsidRPr="00AE1295">
        <w:rPr>
          <w:lang w:val="id-ID"/>
        </w:rPr>
        <w:t xml:space="preserve">Tabel </w:t>
      </w:r>
      <w:r w:rsidRPr="00566130">
        <w:rPr>
          <w:lang w:val="id-ID"/>
        </w:rPr>
        <w:t>4</w:t>
      </w:r>
      <w:r w:rsidRPr="00AE1295">
        <w:rPr>
          <w:lang w:val="id-ID"/>
        </w:rPr>
        <w:t>:</w:t>
      </w:r>
    </w:p>
    <w:p w:rsidR="00A34849" w:rsidRDefault="00A34849" w:rsidP="007B026E">
      <w:pPr>
        <w:autoSpaceDE w:val="0"/>
        <w:autoSpaceDN w:val="0"/>
        <w:adjustRightInd w:val="0"/>
        <w:spacing w:line="360" w:lineRule="auto"/>
        <w:ind w:left="360"/>
        <w:jc w:val="center"/>
        <w:rPr>
          <w:lang w:val="id-ID"/>
        </w:rPr>
      </w:pPr>
      <w:r>
        <w:rPr>
          <w:noProof/>
        </w:rPr>
        <w:drawing>
          <wp:anchor distT="0" distB="0" distL="114300" distR="114300" simplePos="0" relativeHeight="251661312" behindDoc="1" locked="0" layoutInCell="1" allowOverlap="1">
            <wp:simplePos x="0" y="0"/>
            <wp:positionH relativeFrom="column">
              <wp:posOffset>-36957</wp:posOffset>
            </wp:positionH>
            <wp:positionV relativeFrom="paragraph">
              <wp:posOffset>212827</wp:posOffset>
            </wp:positionV>
            <wp:extent cx="5495744" cy="3145536"/>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l="23081" t="26747" r="22639" b="20241"/>
                    <a:stretch>
                      <a:fillRect/>
                    </a:stretch>
                  </pic:blipFill>
                  <pic:spPr bwMode="auto">
                    <a:xfrm>
                      <a:off x="0" y="0"/>
                      <a:ext cx="5495290" cy="3145276"/>
                    </a:xfrm>
                    <a:prstGeom prst="rect">
                      <a:avLst/>
                    </a:prstGeom>
                    <a:noFill/>
                    <a:ln w="9525">
                      <a:noFill/>
                      <a:miter lim="800000"/>
                      <a:headEnd/>
                      <a:tailEnd/>
                    </a:ln>
                  </pic:spPr>
                </pic:pic>
              </a:graphicData>
            </a:graphic>
          </wp:anchor>
        </w:drawing>
      </w:r>
      <w:r w:rsidR="007B026E" w:rsidRPr="007B026E">
        <w:rPr>
          <w:lang w:val="id-ID"/>
        </w:rPr>
        <w:t xml:space="preserve">Comparison of Personal and Worship </w:t>
      </w:r>
      <w:r w:rsidR="007B026E">
        <w:rPr>
          <w:lang w:val="id-ID"/>
        </w:rPr>
        <w:t>Basic</w:t>
      </w:r>
      <w:r w:rsidR="007B026E" w:rsidRPr="007B026E">
        <w:rPr>
          <w:lang w:val="id-ID"/>
        </w:rPr>
        <w:t xml:space="preserve"> </w:t>
      </w:r>
      <w:r w:rsidR="007B026E">
        <w:rPr>
          <w:lang w:val="id-ID"/>
        </w:rPr>
        <w:t xml:space="preserve">Counsumtion of </w:t>
      </w:r>
      <w:r w:rsidR="007B026E" w:rsidRPr="007B026E">
        <w:rPr>
          <w:lang w:val="id-ID"/>
        </w:rPr>
        <w:t>Respondents</w:t>
      </w:r>
    </w:p>
    <w:p w:rsidR="00A34849" w:rsidRDefault="00A34849" w:rsidP="007B026E">
      <w:pPr>
        <w:autoSpaceDE w:val="0"/>
        <w:autoSpaceDN w:val="0"/>
        <w:adjustRightInd w:val="0"/>
        <w:spacing w:line="360" w:lineRule="auto"/>
        <w:ind w:left="360"/>
        <w:jc w:val="center"/>
        <w:rPr>
          <w:lang w:val="id-ID"/>
        </w:rPr>
      </w:pPr>
    </w:p>
    <w:p w:rsidR="00B901C5" w:rsidRPr="00A34849" w:rsidRDefault="00B901C5" w:rsidP="00B901C5">
      <w:pPr>
        <w:autoSpaceDE w:val="0"/>
        <w:autoSpaceDN w:val="0"/>
        <w:adjustRightInd w:val="0"/>
        <w:spacing w:before="120" w:line="480" w:lineRule="auto"/>
        <w:jc w:val="lowKashida"/>
        <w:rPr>
          <w:sz w:val="22"/>
          <w:szCs w:val="22"/>
          <w:lang w:val="id-ID"/>
        </w:rPr>
      </w:pPr>
    </w:p>
    <w:p w:rsidR="00A34849" w:rsidRDefault="00A34849" w:rsidP="001D5B57">
      <w:pPr>
        <w:spacing w:line="360" w:lineRule="auto"/>
        <w:ind w:firstLine="720"/>
        <w:jc w:val="both"/>
        <w:rPr>
          <w:rFonts w:eastAsia="SimSun"/>
          <w:lang w:val="id-ID" w:eastAsia="zh-CN"/>
        </w:rPr>
      </w:pPr>
    </w:p>
    <w:p w:rsidR="00A34849" w:rsidRDefault="00A34849" w:rsidP="001D5B57">
      <w:pPr>
        <w:spacing w:line="360" w:lineRule="auto"/>
        <w:ind w:firstLine="720"/>
        <w:jc w:val="both"/>
        <w:rPr>
          <w:rFonts w:eastAsia="SimSun"/>
          <w:lang w:val="id-ID" w:eastAsia="zh-CN"/>
        </w:rPr>
      </w:pPr>
    </w:p>
    <w:p w:rsidR="00A34849" w:rsidRDefault="00A34849" w:rsidP="001D5B57">
      <w:pPr>
        <w:spacing w:line="360" w:lineRule="auto"/>
        <w:ind w:firstLine="720"/>
        <w:jc w:val="both"/>
        <w:rPr>
          <w:rFonts w:eastAsia="SimSun"/>
          <w:lang w:val="id-ID" w:eastAsia="zh-CN"/>
        </w:rPr>
      </w:pPr>
    </w:p>
    <w:p w:rsidR="00A34849" w:rsidRDefault="00A34849" w:rsidP="001D5B57">
      <w:pPr>
        <w:spacing w:line="360" w:lineRule="auto"/>
        <w:ind w:firstLine="720"/>
        <w:jc w:val="both"/>
        <w:rPr>
          <w:rFonts w:eastAsia="SimSun"/>
          <w:lang w:val="id-ID" w:eastAsia="zh-CN"/>
        </w:rPr>
      </w:pPr>
    </w:p>
    <w:p w:rsidR="00A34849" w:rsidRDefault="00A34849" w:rsidP="001D5B57">
      <w:pPr>
        <w:spacing w:line="360" w:lineRule="auto"/>
        <w:ind w:firstLine="720"/>
        <w:jc w:val="both"/>
        <w:rPr>
          <w:rFonts w:eastAsia="SimSun"/>
          <w:lang w:val="id-ID" w:eastAsia="zh-CN"/>
        </w:rPr>
      </w:pPr>
    </w:p>
    <w:p w:rsidR="00A34849" w:rsidRDefault="00A34849" w:rsidP="001D5B57">
      <w:pPr>
        <w:spacing w:line="360" w:lineRule="auto"/>
        <w:ind w:firstLine="720"/>
        <w:jc w:val="both"/>
        <w:rPr>
          <w:rFonts w:eastAsia="SimSun"/>
          <w:lang w:val="id-ID" w:eastAsia="zh-CN"/>
        </w:rPr>
      </w:pPr>
    </w:p>
    <w:p w:rsidR="00A34849" w:rsidRDefault="00A34849" w:rsidP="001D5B57">
      <w:pPr>
        <w:spacing w:line="360" w:lineRule="auto"/>
        <w:ind w:firstLine="720"/>
        <w:jc w:val="both"/>
        <w:rPr>
          <w:rFonts w:eastAsia="SimSun"/>
          <w:lang w:val="id-ID" w:eastAsia="zh-CN"/>
        </w:rPr>
      </w:pPr>
    </w:p>
    <w:p w:rsidR="00A34849" w:rsidRDefault="00A34849" w:rsidP="001D5B57">
      <w:pPr>
        <w:spacing w:line="360" w:lineRule="auto"/>
        <w:ind w:firstLine="720"/>
        <w:jc w:val="both"/>
        <w:rPr>
          <w:rFonts w:eastAsia="SimSun"/>
          <w:lang w:val="id-ID" w:eastAsia="zh-CN"/>
        </w:rPr>
      </w:pPr>
    </w:p>
    <w:p w:rsidR="00A34849" w:rsidRDefault="00A34849" w:rsidP="001D5B57">
      <w:pPr>
        <w:spacing w:line="360" w:lineRule="auto"/>
        <w:ind w:firstLine="720"/>
        <w:jc w:val="both"/>
        <w:rPr>
          <w:rFonts w:eastAsia="SimSun"/>
          <w:lang w:val="id-ID" w:eastAsia="zh-CN"/>
        </w:rPr>
      </w:pPr>
    </w:p>
    <w:p w:rsidR="00F10ABC" w:rsidRDefault="00F10ABC" w:rsidP="00A34849">
      <w:pPr>
        <w:spacing w:before="100" w:beforeAutospacing="1" w:line="360" w:lineRule="auto"/>
        <w:ind w:firstLine="720"/>
        <w:jc w:val="both"/>
        <w:rPr>
          <w:rFonts w:eastAsia="SimSun"/>
          <w:lang w:val="id-ID" w:eastAsia="zh-CN"/>
        </w:rPr>
      </w:pPr>
      <w:r w:rsidRPr="00AC5ABB">
        <w:rPr>
          <w:rFonts w:eastAsia="SimSun"/>
          <w:lang w:val="id-ID" w:eastAsia="zh-CN"/>
        </w:rPr>
        <w:t xml:space="preserve">The </w:t>
      </w:r>
      <w:r>
        <w:rPr>
          <w:rFonts w:eastAsia="SimSun"/>
          <w:lang w:val="id-ID" w:eastAsia="zh-CN"/>
        </w:rPr>
        <w:t xml:space="preserve">table 4 above describes about: </w:t>
      </w:r>
      <w:r w:rsidRPr="00F10ABC">
        <w:rPr>
          <w:rFonts w:eastAsia="SimSun"/>
          <w:lang w:val="id-ID" w:eastAsia="zh-CN"/>
        </w:rPr>
        <w:t xml:space="preserve">First, at the </w:t>
      </w:r>
      <w:r w:rsidR="00906EAE" w:rsidRPr="00F10ABC">
        <w:rPr>
          <w:rFonts w:eastAsia="SimSun"/>
          <w:lang w:val="id-ID" w:eastAsia="zh-CN"/>
        </w:rPr>
        <w:t xml:space="preserve">income </w:t>
      </w:r>
      <w:r w:rsidRPr="00F10ABC">
        <w:rPr>
          <w:rFonts w:eastAsia="SimSun"/>
          <w:lang w:val="id-ID" w:eastAsia="zh-CN"/>
        </w:rPr>
        <w:t>level of Rp. 2,341,176, the MPC value is 0.80 and the APC value is 0.88. When the income level rises by Rp. 4,617,647, the MPC value droppe</w:t>
      </w:r>
      <w:r w:rsidR="00906EAE">
        <w:rPr>
          <w:rFonts w:eastAsia="SimSun"/>
          <w:lang w:val="id-ID" w:eastAsia="zh-CN"/>
        </w:rPr>
        <w:t>d</w:t>
      </w:r>
      <w:r w:rsidRPr="00F10ABC">
        <w:rPr>
          <w:rFonts w:eastAsia="SimSun"/>
          <w:lang w:val="id-ID" w:eastAsia="zh-CN"/>
        </w:rPr>
        <w:t xml:space="preserve"> to 0.71 and the APC value also droppe</w:t>
      </w:r>
      <w:r w:rsidR="00906EAE">
        <w:rPr>
          <w:rFonts w:eastAsia="SimSun"/>
          <w:lang w:val="id-ID" w:eastAsia="zh-CN"/>
        </w:rPr>
        <w:t>d</w:t>
      </w:r>
      <w:r w:rsidRPr="00F10ABC">
        <w:rPr>
          <w:rFonts w:eastAsia="SimSun"/>
          <w:lang w:val="id-ID" w:eastAsia="zh-CN"/>
        </w:rPr>
        <w:t xml:space="preserve"> to 0.85. When the income level rises by Rp. 7,000,000, the MPC value dropped again to 0.57 and the APC value also dropped to Rp. 0.74. Second, at the </w:t>
      </w:r>
      <w:r w:rsidR="00906EAE" w:rsidRPr="00F10ABC">
        <w:rPr>
          <w:rFonts w:eastAsia="SimSun"/>
          <w:lang w:val="id-ID" w:eastAsia="zh-CN"/>
        </w:rPr>
        <w:t xml:space="preserve">income </w:t>
      </w:r>
      <w:r w:rsidRPr="00F10ABC">
        <w:rPr>
          <w:rFonts w:eastAsia="SimSun"/>
          <w:lang w:val="id-ID" w:eastAsia="zh-CN"/>
        </w:rPr>
        <w:t xml:space="preserve">level of Rp. 2,341,176, the </w:t>
      </w:r>
      <w:r w:rsidR="001D5B57">
        <w:rPr>
          <w:rFonts w:eastAsia="SimSun"/>
          <w:lang w:val="id-ID" w:eastAsia="zh-CN"/>
        </w:rPr>
        <w:t>E</w:t>
      </w:r>
      <w:r w:rsidR="001D5B57" w:rsidRPr="00870C42">
        <w:rPr>
          <w:rFonts w:eastAsia="SimSun"/>
          <w:vertAlign w:val="subscript"/>
          <w:lang w:val="id-ID" w:eastAsia="zh-CN"/>
        </w:rPr>
        <w:t>1</w:t>
      </w:r>
      <w:r w:rsidRPr="00F10ABC">
        <w:rPr>
          <w:rFonts w:eastAsia="SimSun"/>
          <w:lang w:val="id-ID" w:eastAsia="zh-CN"/>
        </w:rPr>
        <w:t xml:space="preserve"> value is Rp. 170,425 and the </w:t>
      </w:r>
      <w:r w:rsidR="001D5B57">
        <w:rPr>
          <w:rFonts w:eastAsia="SimSun"/>
          <w:lang w:val="id-ID" w:eastAsia="zh-CN"/>
        </w:rPr>
        <w:t>E</w:t>
      </w:r>
      <w:r w:rsidR="001D5B57" w:rsidRPr="00870C42">
        <w:rPr>
          <w:rFonts w:eastAsia="SimSun"/>
          <w:vertAlign w:val="subscript"/>
          <w:lang w:val="id-ID" w:eastAsia="zh-CN"/>
        </w:rPr>
        <w:t>2</w:t>
      </w:r>
      <w:r w:rsidRPr="00F10ABC">
        <w:rPr>
          <w:rFonts w:eastAsia="SimSun"/>
          <w:lang w:val="id-ID" w:eastAsia="zh-CN"/>
        </w:rPr>
        <w:t xml:space="preserve"> value is Rp. 289,686. When the income level rises by Rp. 4,617,647, the </w:t>
      </w:r>
      <w:r w:rsidR="001D5B57">
        <w:rPr>
          <w:rFonts w:eastAsia="SimSun"/>
          <w:lang w:val="id-ID" w:eastAsia="zh-CN"/>
        </w:rPr>
        <w:t>E</w:t>
      </w:r>
      <w:r w:rsidR="001D5B57" w:rsidRPr="00870C42">
        <w:rPr>
          <w:rFonts w:eastAsia="SimSun"/>
          <w:vertAlign w:val="subscript"/>
          <w:lang w:val="id-ID" w:eastAsia="zh-CN"/>
        </w:rPr>
        <w:t>1</w:t>
      </w:r>
      <w:r w:rsidRPr="00F10ABC">
        <w:rPr>
          <w:rFonts w:eastAsia="SimSun"/>
          <w:lang w:val="id-ID" w:eastAsia="zh-CN"/>
        </w:rPr>
        <w:t xml:space="preserve"> value rose to Rp. 653,989 and the </w:t>
      </w:r>
      <w:r w:rsidR="001D5B57">
        <w:rPr>
          <w:rFonts w:eastAsia="SimSun"/>
          <w:lang w:val="id-ID" w:eastAsia="zh-CN"/>
        </w:rPr>
        <w:t>E</w:t>
      </w:r>
      <w:r w:rsidR="001D5B57" w:rsidRPr="00870C42">
        <w:rPr>
          <w:rFonts w:eastAsia="SimSun"/>
          <w:vertAlign w:val="subscript"/>
          <w:lang w:val="id-ID" w:eastAsia="zh-CN"/>
        </w:rPr>
        <w:t>2</w:t>
      </w:r>
      <w:r w:rsidRPr="00F10ABC">
        <w:rPr>
          <w:rFonts w:eastAsia="SimSun"/>
          <w:lang w:val="id-ID" w:eastAsia="zh-CN"/>
        </w:rPr>
        <w:t xml:space="preserve"> value </w:t>
      </w:r>
      <w:r w:rsidRPr="00F10ABC">
        <w:rPr>
          <w:rFonts w:eastAsia="SimSun"/>
          <w:lang w:val="id-ID" w:eastAsia="zh-CN"/>
        </w:rPr>
        <w:lastRenderedPageBreak/>
        <w:t xml:space="preserve">also rose to Rp. 704,327. When the income level rises by Rp. 7,000,000, the </w:t>
      </w:r>
      <w:r w:rsidR="001D5B57">
        <w:rPr>
          <w:rFonts w:eastAsia="SimSun"/>
          <w:lang w:val="id-ID" w:eastAsia="zh-CN"/>
        </w:rPr>
        <w:t>E</w:t>
      </w:r>
      <w:r w:rsidR="001D5B57" w:rsidRPr="00870C42">
        <w:rPr>
          <w:rFonts w:eastAsia="SimSun"/>
          <w:vertAlign w:val="subscript"/>
          <w:lang w:val="id-ID" w:eastAsia="zh-CN"/>
        </w:rPr>
        <w:t>1</w:t>
      </w:r>
      <w:r w:rsidRPr="00F10ABC">
        <w:rPr>
          <w:rFonts w:eastAsia="SimSun"/>
          <w:lang w:val="id-ID" w:eastAsia="zh-CN"/>
        </w:rPr>
        <w:t xml:space="preserve"> value went up to Rp. 1,127,000 and the </w:t>
      </w:r>
      <w:r w:rsidR="001D5B57">
        <w:rPr>
          <w:rFonts w:eastAsia="SimSun"/>
          <w:lang w:val="id-ID" w:eastAsia="zh-CN"/>
        </w:rPr>
        <w:t>E</w:t>
      </w:r>
      <w:r w:rsidR="001D5B57" w:rsidRPr="00870C42">
        <w:rPr>
          <w:rFonts w:eastAsia="SimSun"/>
          <w:vertAlign w:val="subscript"/>
          <w:lang w:val="id-ID" w:eastAsia="zh-CN"/>
        </w:rPr>
        <w:t>2</w:t>
      </w:r>
      <w:r w:rsidRPr="00F10ABC">
        <w:rPr>
          <w:rFonts w:eastAsia="SimSun"/>
          <w:lang w:val="id-ID" w:eastAsia="zh-CN"/>
        </w:rPr>
        <w:t xml:space="preserve"> value also rose to Rp. 1,855,000.</w:t>
      </w:r>
    </w:p>
    <w:p w:rsidR="00D06FA7" w:rsidRDefault="00D06FA7" w:rsidP="00D06FA7">
      <w:pPr>
        <w:spacing w:line="360" w:lineRule="auto"/>
        <w:ind w:firstLine="720"/>
        <w:jc w:val="both"/>
        <w:rPr>
          <w:rFonts w:eastAsia="SimSun"/>
          <w:lang w:val="id-ID" w:eastAsia="zh-CN"/>
        </w:rPr>
      </w:pPr>
      <w:r w:rsidRPr="00D06FA7">
        <w:rPr>
          <w:rFonts w:eastAsia="SimSun"/>
          <w:lang w:val="id-ID" w:eastAsia="zh-CN"/>
        </w:rPr>
        <w:t>In relation to the MPC and MPC level</w:t>
      </w:r>
      <w:r>
        <w:rPr>
          <w:rFonts w:eastAsia="SimSun"/>
          <w:lang w:val="id-ID" w:eastAsia="zh-CN"/>
        </w:rPr>
        <w:t>s</w:t>
      </w:r>
      <w:r w:rsidRPr="00D06FA7">
        <w:rPr>
          <w:rFonts w:eastAsia="SimSun"/>
          <w:lang w:val="id-ID" w:eastAsia="zh-CN"/>
        </w:rPr>
        <w:t xml:space="preserve"> in the description above, it can be explained that the MPC value on the </w:t>
      </w:r>
      <w:r>
        <w:rPr>
          <w:rFonts w:eastAsia="SimSun"/>
          <w:lang w:val="id-ID" w:eastAsia="zh-CN"/>
        </w:rPr>
        <w:t>basic</w:t>
      </w:r>
      <w:r w:rsidRPr="00D06FA7">
        <w:rPr>
          <w:rFonts w:eastAsia="SimSun"/>
          <w:lang w:val="id-ID" w:eastAsia="zh-CN"/>
        </w:rPr>
        <w:t xml:space="preserve"> consumption </w:t>
      </w:r>
      <w:r>
        <w:rPr>
          <w:rFonts w:eastAsia="SimSun"/>
          <w:lang w:val="id-ID" w:eastAsia="zh-CN"/>
        </w:rPr>
        <w:t xml:space="preserve">of </w:t>
      </w:r>
      <w:r w:rsidRPr="00D06FA7">
        <w:rPr>
          <w:rFonts w:eastAsia="SimSun"/>
          <w:lang w:val="id-ID" w:eastAsia="zh-CN"/>
        </w:rPr>
        <w:t xml:space="preserve">respondents is smaller when their income increases. </w:t>
      </w:r>
      <w:r>
        <w:rPr>
          <w:rFonts w:eastAsia="SimSun"/>
          <w:lang w:val="id-ID" w:eastAsia="zh-CN"/>
        </w:rPr>
        <w:t>It measn that</w:t>
      </w:r>
      <w:r w:rsidRPr="00D06FA7">
        <w:rPr>
          <w:rFonts w:eastAsia="SimSun"/>
          <w:lang w:val="id-ID" w:eastAsia="zh-CN"/>
        </w:rPr>
        <w:t xml:space="preserve"> the increase in </w:t>
      </w:r>
      <w:r>
        <w:rPr>
          <w:rFonts w:eastAsia="SimSun"/>
          <w:lang w:val="id-ID" w:eastAsia="zh-CN"/>
        </w:rPr>
        <w:t>their personal basic</w:t>
      </w:r>
      <w:r w:rsidRPr="00D06FA7">
        <w:rPr>
          <w:rFonts w:eastAsia="SimSun"/>
          <w:lang w:val="id-ID" w:eastAsia="zh-CN"/>
        </w:rPr>
        <w:t xml:space="preserve"> consumption does not increase even though their income rises. This indicates that if they are more prosperous and fair, the portion of </w:t>
      </w:r>
      <w:r>
        <w:rPr>
          <w:rFonts w:eastAsia="SimSun"/>
          <w:lang w:val="id-ID" w:eastAsia="zh-CN"/>
        </w:rPr>
        <w:t xml:space="preserve">their </w:t>
      </w:r>
      <w:r w:rsidRPr="00D06FA7">
        <w:rPr>
          <w:rFonts w:eastAsia="SimSun"/>
          <w:lang w:val="id-ID" w:eastAsia="zh-CN"/>
        </w:rPr>
        <w:t xml:space="preserve">additional income used in </w:t>
      </w:r>
      <w:r>
        <w:rPr>
          <w:rFonts w:eastAsia="SimSun"/>
          <w:lang w:val="id-ID" w:eastAsia="zh-CN"/>
        </w:rPr>
        <w:t xml:space="preserve">personal </w:t>
      </w:r>
      <w:r w:rsidRPr="00D06FA7">
        <w:rPr>
          <w:rFonts w:eastAsia="SimSun"/>
          <w:lang w:val="id-ID" w:eastAsia="zh-CN"/>
        </w:rPr>
        <w:t xml:space="preserve">basic consumption is not added so that the portion is smaller than the portion of </w:t>
      </w:r>
      <w:r>
        <w:rPr>
          <w:rFonts w:eastAsia="SimSun"/>
          <w:lang w:val="id-ID" w:eastAsia="zh-CN"/>
        </w:rPr>
        <w:t xml:space="preserve">their worship </w:t>
      </w:r>
      <w:r w:rsidRPr="00D06FA7">
        <w:rPr>
          <w:rFonts w:eastAsia="SimSun"/>
          <w:lang w:val="id-ID" w:eastAsia="zh-CN"/>
        </w:rPr>
        <w:t>basic consumption because they prioritize the interests and activities of worship.</w:t>
      </w:r>
    </w:p>
    <w:p w:rsidR="00D06FA7" w:rsidRDefault="00D06FA7" w:rsidP="008C2674">
      <w:pPr>
        <w:spacing w:line="360" w:lineRule="auto"/>
        <w:ind w:firstLine="720"/>
        <w:jc w:val="both"/>
        <w:rPr>
          <w:rFonts w:eastAsia="SimSun"/>
          <w:lang w:val="id-ID" w:eastAsia="zh-CN"/>
        </w:rPr>
      </w:pPr>
      <w:r w:rsidRPr="00D06FA7">
        <w:rPr>
          <w:rFonts w:eastAsia="SimSun"/>
          <w:lang w:val="id-ID" w:eastAsia="zh-CN"/>
        </w:rPr>
        <w:t xml:space="preserve">While the APC value also decreased, </w:t>
      </w:r>
      <w:r>
        <w:rPr>
          <w:rFonts w:eastAsia="SimSun"/>
          <w:lang w:val="id-ID" w:eastAsia="zh-CN"/>
        </w:rPr>
        <w:t>it means</w:t>
      </w:r>
      <w:r w:rsidRPr="00D06FA7">
        <w:rPr>
          <w:rFonts w:eastAsia="SimSun"/>
          <w:lang w:val="id-ID" w:eastAsia="zh-CN"/>
        </w:rPr>
        <w:t xml:space="preserve"> that the average of </w:t>
      </w:r>
      <w:r>
        <w:rPr>
          <w:rFonts w:eastAsia="SimSun"/>
          <w:lang w:val="id-ID" w:eastAsia="zh-CN"/>
        </w:rPr>
        <w:t xml:space="preserve">their personal basic </w:t>
      </w:r>
      <w:r w:rsidRPr="00D06FA7">
        <w:rPr>
          <w:rFonts w:eastAsia="SimSun"/>
          <w:lang w:val="id-ID" w:eastAsia="zh-CN"/>
        </w:rPr>
        <w:t xml:space="preserve">consumption </w:t>
      </w:r>
      <w:r w:rsidR="008C2674">
        <w:rPr>
          <w:rFonts w:eastAsia="SimSun"/>
          <w:lang w:val="id-ID" w:eastAsia="zh-CN"/>
        </w:rPr>
        <w:t>is fixed</w:t>
      </w:r>
      <w:r w:rsidRPr="00D06FA7">
        <w:rPr>
          <w:rFonts w:eastAsia="SimSun"/>
          <w:lang w:val="id-ID" w:eastAsia="zh-CN"/>
        </w:rPr>
        <w:t xml:space="preserve"> even though their income rose. The APC level is used to determine the </w:t>
      </w:r>
      <w:r w:rsidR="008C2674">
        <w:rPr>
          <w:rFonts w:eastAsia="SimSun"/>
          <w:lang w:val="id-ID" w:eastAsia="zh-CN"/>
        </w:rPr>
        <w:t xml:space="preserve">comparation </w:t>
      </w:r>
      <w:r w:rsidRPr="00D06FA7">
        <w:rPr>
          <w:rFonts w:eastAsia="SimSun"/>
          <w:lang w:val="id-ID" w:eastAsia="zh-CN"/>
        </w:rPr>
        <w:t xml:space="preserve">ratio between the </w:t>
      </w:r>
      <w:r w:rsidR="008C2674" w:rsidRPr="008C2674">
        <w:rPr>
          <w:rFonts w:eastAsia="SimSun"/>
          <w:lang w:val="id-ID" w:eastAsia="zh-CN"/>
        </w:rPr>
        <w:t>amount of funds</w:t>
      </w:r>
      <w:r w:rsidRPr="00D06FA7">
        <w:rPr>
          <w:rFonts w:eastAsia="SimSun"/>
          <w:lang w:val="id-ID" w:eastAsia="zh-CN"/>
        </w:rPr>
        <w:t xml:space="preserve"> </w:t>
      </w:r>
      <w:r w:rsidR="008C2674">
        <w:rPr>
          <w:rFonts w:eastAsia="SimSun"/>
          <w:lang w:val="id-ID" w:eastAsia="zh-CN"/>
        </w:rPr>
        <w:t xml:space="preserve">for their personal basic </w:t>
      </w:r>
      <w:r w:rsidRPr="00D06FA7">
        <w:rPr>
          <w:rFonts w:eastAsia="SimSun"/>
          <w:lang w:val="id-ID" w:eastAsia="zh-CN"/>
        </w:rPr>
        <w:t xml:space="preserve">onsumption </w:t>
      </w:r>
      <w:r w:rsidR="008C2674">
        <w:rPr>
          <w:rFonts w:eastAsia="SimSun"/>
          <w:lang w:val="id-ID" w:eastAsia="zh-CN"/>
        </w:rPr>
        <w:t>spent</w:t>
      </w:r>
      <w:r w:rsidRPr="00D06FA7">
        <w:rPr>
          <w:rFonts w:eastAsia="SimSun"/>
          <w:lang w:val="id-ID" w:eastAsia="zh-CN"/>
        </w:rPr>
        <w:t xml:space="preserve"> by respondents at various levels of income they have</w:t>
      </w:r>
      <w:r w:rsidR="008C2674">
        <w:rPr>
          <w:rFonts w:eastAsia="SimSun"/>
          <w:lang w:val="id-ID" w:eastAsia="zh-CN"/>
        </w:rPr>
        <w:t>,</w:t>
      </w:r>
      <w:r w:rsidRPr="00D06FA7">
        <w:rPr>
          <w:rFonts w:eastAsia="SimSun"/>
          <w:lang w:val="id-ID" w:eastAsia="zh-CN"/>
        </w:rPr>
        <w:t xml:space="preserve"> with their </w:t>
      </w:r>
      <w:r w:rsidR="008C2674" w:rsidRPr="00D06FA7">
        <w:rPr>
          <w:rFonts w:eastAsia="SimSun"/>
          <w:lang w:val="id-ID" w:eastAsia="zh-CN"/>
        </w:rPr>
        <w:t xml:space="preserve">income </w:t>
      </w:r>
      <w:r w:rsidR="008C2674">
        <w:rPr>
          <w:rFonts w:eastAsia="SimSun"/>
          <w:lang w:val="id-ID" w:eastAsia="zh-CN"/>
        </w:rPr>
        <w:t>level</w:t>
      </w:r>
      <w:r w:rsidRPr="00D06FA7">
        <w:rPr>
          <w:rFonts w:eastAsia="SimSun"/>
          <w:lang w:val="id-ID" w:eastAsia="zh-CN"/>
        </w:rPr>
        <w:t xml:space="preserve">. On this basis, it is implicitly understood that the funds spent by respondents on their personal </w:t>
      </w:r>
      <w:r w:rsidR="008C2674">
        <w:rPr>
          <w:rFonts w:eastAsia="SimSun"/>
          <w:lang w:val="id-ID" w:eastAsia="zh-CN"/>
        </w:rPr>
        <w:t xml:space="preserve">basic </w:t>
      </w:r>
      <w:r w:rsidRPr="00D06FA7">
        <w:rPr>
          <w:rFonts w:eastAsia="SimSun"/>
          <w:lang w:val="id-ID" w:eastAsia="zh-CN"/>
        </w:rPr>
        <w:t xml:space="preserve">consumption are not added because they considered </w:t>
      </w:r>
      <w:r w:rsidR="008C2674">
        <w:rPr>
          <w:rFonts w:eastAsia="SimSun"/>
          <w:lang w:val="id-ID" w:eastAsia="zh-CN"/>
        </w:rPr>
        <w:t xml:space="preserve">them </w:t>
      </w:r>
      <w:r w:rsidRPr="00D06FA7">
        <w:rPr>
          <w:rFonts w:eastAsia="SimSun"/>
          <w:lang w:val="id-ID" w:eastAsia="zh-CN"/>
        </w:rPr>
        <w:t xml:space="preserve">stable even though their income level rises. This means that they allocate a greater portion of funds </w:t>
      </w:r>
      <w:r w:rsidR="008C2674">
        <w:rPr>
          <w:rFonts w:eastAsia="SimSun"/>
          <w:lang w:val="id-ID" w:eastAsia="zh-CN"/>
        </w:rPr>
        <w:t>on</w:t>
      </w:r>
      <w:r w:rsidRPr="00D06FA7">
        <w:rPr>
          <w:rFonts w:eastAsia="SimSun"/>
          <w:lang w:val="id-ID" w:eastAsia="zh-CN"/>
        </w:rPr>
        <w:t xml:space="preserve"> </w:t>
      </w:r>
      <w:r w:rsidR="008C2674">
        <w:rPr>
          <w:rFonts w:eastAsia="SimSun"/>
          <w:lang w:val="id-ID" w:eastAsia="zh-CN"/>
        </w:rPr>
        <w:t>their worship basic</w:t>
      </w:r>
      <w:r w:rsidRPr="00D06FA7">
        <w:rPr>
          <w:rFonts w:eastAsia="SimSun"/>
          <w:lang w:val="id-ID" w:eastAsia="zh-CN"/>
        </w:rPr>
        <w:t xml:space="preserve"> consumption than </w:t>
      </w:r>
      <w:r w:rsidR="008C2674">
        <w:rPr>
          <w:rFonts w:eastAsia="SimSun"/>
          <w:lang w:val="id-ID" w:eastAsia="zh-CN"/>
        </w:rPr>
        <w:t xml:space="preserve">their personal basic </w:t>
      </w:r>
      <w:r w:rsidRPr="00D06FA7">
        <w:rPr>
          <w:rFonts w:eastAsia="SimSun"/>
          <w:lang w:val="id-ID" w:eastAsia="zh-CN"/>
        </w:rPr>
        <w:t xml:space="preserve">consumption even though there are opportunities and funds that can be used to increase </w:t>
      </w:r>
      <w:r w:rsidR="008C2674">
        <w:rPr>
          <w:rFonts w:eastAsia="SimSun"/>
          <w:lang w:val="id-ID" w:eastAsia="zh-CN"/>
        </w:rPr>
        <w:t xml:space="preserve">their personal </w:t>
      </w:r>
      <w:r w:rsidRPr="00D06FA7">
        <w:rPr>
          <w:rFonts w:eastAsia="SimSun"/>
          <w:lang w:val="id-ID" w:eastAsia="zh-CN"/>
        </w:rPr>
        <w:t>basic consumption because of their rising income level. However, the funds are prepared for the interests and activities of worship</w:t>
      </w:r>
      <w:r>
        <w:rPr>
          <w:rFonts w:eastAsia="SimSun"/>
          <w:lang w:val="id-ID" w:eastAsia="zh-CN"/>
        </w:rPr>
        <w:t>.</w:t>
      </w:r>
    </w:p>
    <w:p w:rsidR="001736A3" w:rsidRDefault="001D5B57" w:rsidP="00D46D58">
      <w:pPr>
        <w:spacing w:line="360" w:lineRule="auto"/>
        <w:ind w:firstLine="720"/>
        <w:jc w:val="both"/>
        <w:rPr>
          <w:rFonts w:eastAsia="SimSun"/>
          <w:lang w:val="id-ID" w:eastAsia="zh-CN"/>
        </w:rPr>
      </w:pPr>
      <w:r w:rsidRPr="001D5B57">
        <w:rPr>
          <w:rFonts w:eastAsia="SimSun"/>
          <w:lang w:val="id-ID" w:eastAsia="zh-CN"/>
        </w:rPr>
        <w:t xml:space="preserve">In relation to the </w:t>
      </w:r>
      <w:r>
        <w:rPr>
          <w:rFonts w:eastAsia="SimSun"/>
          <w:lang w:val="id-ID" w:eastAsia="zh-CN"/>
        </w:rPr>
        <w:t>E</w:t>
      </w:r>
      <w:r w:rsidRPr="00870C42">
        <w:rPr>
          <w:rFonts w:eastAsia="SimSun"/>
          <w:vertAlign w:val="subscript"/>
          <w:lang w:val="id-ID" w:eastAsia="zh-CN"/>
        </w:rPr>
        <w:t>1</w:t>
      </w:r>
      <w:r w:rsidRPr="001D5B57">
        <w:rPr>
          <w:rFonts w:eastAsia="SimSun"/>
          <w:lang w:val="id-ID" w:eastAsia="zh-CN"/>
        </w:rPr>
        <w:t xml:space="preserve"> and </w:t>
      </w:r>
      <w:r>
        <w:rPr>
          <w:rFonts w:eastAsia="SimSun"/>
          <w:lang w:val="id-ID" w:eastAsia="zh-CN"/>
        </w:rPr>
        <w:t>E</w:t>
      </w:r>
      <w:r w:rsidRPr="00870C42">
        <w:rPr>
          <w:rFonts w:eastAsia="SimSun"/>
          <w:vertAlign w:val="subscript"/>
          <w:lang w:val="id-ID" w:eastAsia="zh-CN"/>
        </w:rPr>
        <w:t>2</w:t>
      </w:r>
      <w:r w:rsidRPr="001D5B57">
        <w:rPr>
          <w:rFonts w:eastAsia="SimSun"/>
          <w:lang w:val="id-ID" w:eastAsia="zh-CN"/>
        </w:rPr>
        <w:t xml:space="preserve"> levels in the description above, it can be explained that the portion of funds prepared by respondents for </w:t>
      </w:r>
      <w:r>
        <w:rPr>
          <w:rFonts w:eastAsia="SimSun"/>
          <w:lang w:val="id-ID" w:eastAsia="zh-CN"/>
        </w:rPr>
        <w:t xml:space="preserve">their worship </w:t>
      </w:r>
      <w:r w:rsidRPr="001D5B57">
        <w:rPr>
          <w:rFonts w:eastAsia="SimSun"/>
          <w:lang w:val="id-ID" w:eastAsia="zh-CN"/>
        </w:rPr>
        <w:t xml:space="preserve">basic consumption is greater than the </w:t>
      </w:r>
      <w:r>
        <w:rPr>
          <w:rFonts w:eastAsia="SimSun"/>
          <w:lang w:val="id-ID" w:eastAsia="zh-CN"/>
        </w:rPr>
        <w:t>one</w:t>
      </w:r>
      <w:r w:rsidRPr="001D5B57">
        <w:rPr>
          <w:rFonts w:eastAsia="SimSun"/>
          <w:lang w:val="id-ID" w:eastAsia="zh-CN"/>
        </w:rPr>
        <w:t xml:space="preserve"> for </w:t>
      </w:r>
      <w:r>
        <w:rPr>
          <w:rFonts w:eastAsia="SimSun"/>
          <w:lang w:val="id-ID" w:eastAsia="zh-CN"/>
        </w:rPr>
        <w:t xml:space="preserve">their personal </w:t>
      </w:r>
      <w:r w:rsidRPr="001D5B57">
        <w:rPr>
          <w:rFonts w:eastAsia="SimSun"/>
          <w:lang w:val="id-ID" w:eastAsia="zh-CN"/>
        </w:rPr>
        <w:t xml:space="preserve">basic consumption. When their income level is Rp. 2,341,176, the </w:t>
      </w:r>
      <w:r>
        <w:rPr>
          <w:rFonts w:eastAsia="SimSun"/>
          <w:lang w:val="id-ID" w:eastAsia="zh-CN"/>
        </w:rPr>
        <w:t>E</w:t>
      </w:r>
      <w:r w:rsidRPr="00870C42">
        <w:rPr>
          <w:rFonts w:eastAsia="SimSun"/>
          <w:vertAlign w:val="subscript"/>
          <w:lang w:val="id-ID" w:eastAsia="zh-CN"/>
        </w:rPr>
        <w:t>2</w:t>
      </w:r>
      <w:r w:rsidRPr="001D5B57">
        <w:rPr>
          <w:rFonts w:eastAsia="SimSun"/>
          <w:lang w:val="id-ID" w:eastAsia="zh-CN"/>
        </w:rPr>
        <w:t xml:space="preserve"> value is greater than the </w:t>
      </w:r>
      <w:r>
        <w:rPr>
          <w:rFonts w:eastAsia="SimSun"/>
          <w:lang w:val="id-ID" w:eastAsia="zh-CN"/>
        </w:rPr>
        <w:t>E</w:t>
      </w:r>
      <w:r w:rsidRPr="00870C42">
        <w:rPr>
          <w:rFonts w:eastAsia="SimSun"/>
          <w:vertAlign w:val="subscript"/>
          <w:lang w:val="id-ID" w:eastAsia="zh-CN"/>
        </w:rPr>
        <w:t>1</w:t>
      </w:r>
      <w:r w:rsidRPr="001D5B57">
        <w:rPr>
          <w:rFonts w:eastAsia="SimSun"/>
          <w:lang w:val="id-ID" w:eastAsia="zh-CN"/>
        </w:rPr>
        <w:t>value (</w:t>
      </w:r>
      <w:r>
        <w:rPr>
          <w:rFonts w:eastAsia="SimSun"/>
          <w:lang w:val="id-ID" w:eastAsia="zh-CN"/>
        </w:rPr>
        <w:t>E</w:t>
      </w:r>
      <w:r w:rsidRPr="00870C42">
        <w:rPr>
          <w:rFonts w:eastAsia="SimSun"/>
          <w:vertAlign w:val="subscript"/>
          <w:lang w:val="id-ID" w:eastAsia="zh-CN"/>
        </w:rPr>
        <w:t>2</w:t>
      </w:r>
      <w:r w:rsidRPr="001D5B57">
        <w:rPr>
          <w:rFonts w:eastAsia="SimSun"/>
          <w:lang w:val="id-ID" w:eastAsia="zh-CN"/>
        </w:rPr>
        <w:t xml:space="preserve">, Rp. 289,686&gt; </w:t>
      </w:r>
      <w:r>
        <w:rPr>
          <w:rFonts w:eastAsia="SimSun"/>
          <w:lang w:val="id-ID" w:eastAsia="zh-CN"/>
        </w:rPr>
        <w:t>E</w:t>
      </w:r>
      <w:r w:rsidRPr="00870C42">
        <w:rPr>
          <w:rFonts w:eastAsia="SimSun"/>
          <w:vertAlign w:val="subscript"/>
          <w:lang w:val="id-ID" w:eastAsia="zh-CN"/>
        </w:rPr>
        <w:t>1</w:t>
      </w:r>
      <w:r w:rsidRPr="001D5B57">
        <w:rPr>
          <w:rFonts w:eastAsia="SimSun"/>
          <w:lang w:val="id-ID" w:eastAsia="zh-CN"/>
        </w:rPr>
        <w:t xml:space="preserve">, Rp. 170,425). When their income level rises by Rp. 4,617,647, the </w:t>
      </w:r>
      <w:r>
        <w:rPr>
          <w:rFonts w:eastAsia="SimSun"/>
          <w:lang w:val="id-ID" w:eastAsia="zh-CN"/>
        </w:rPr>
        <w:t>E</w:t>
      </w:r>
      <w:r w:rsidRPr="00870C42">
        <w:rPr>
          <w:rFonts w:eastAsia="SimSun"/>
          <w:vertAlign w:val="subscript"/>
          <w:lang w:val="id-ID" w:eastAsia="zh-CN"/>
        </w:rPr>
        <w:t>2</w:t>
      </w:r>
      <w:r w:rsidRPr="001D5B57">
        <w:rPr>
          <w:rFonts w:eastAsia="SimSun"/>
          <w:lang w:val="id-ID" w:eastAsia="zh-CN"/>
        </w:rPr>
        <w:t xml:space="preserve"> value is also greater than the </w:t>
      </w:r>
      <w:r>
        <w:rPr>
          <w:rFonts w:eastAsia="SimSun"/>
          <w:lang w:val="id-ID" w:eastAsia="zh-CN"/>
        </w:rPr>
        <w:t>E</w:t>
      </w:r>
      <w:r w:rsidRPr="00870C42">
        <w:rPr>
          <w:rFonts w:eastAsia="SimSun"/>
          <w:vertAlign w:val="subscript"/>
          <w:lang w:val="id-ID" w:eastAsia="zh-CN"/>
        </w:rPr>
        <w:t>1</w:t>
      </w:r>
      <w:r w:rsidRPr="001D5B57">
        <w:rPr>
          <w:rFonts w:eastAsia="SimSun"/>
          <w:lang w:val="id-ID" w:eastAsia="zh-CN"/>
        </w:rPr>
        <w:t xml:space="preserve"> value (</w:t>
      </w:r>
      <w:r>
        <w:rPr>
          <w:rFonts w:eastAsia="SimSun"/>
          <w:lang w:val="id-ID" w:eastAsia="zh-CN"/>
        </w:rPr>
        <w:t>E</w:t>
      </w:r>
      <w:r w:rsidRPr="00870C42">
        <w:rPr>
          <w:rFonts w:eastAsia="SimSun"/>
          <w:vertAlign w:val="subscript"/>
          <w:lang w:val="id-ID" w:eastAsia="zh-CN"/>
        </w:rPr>
        <w:t>2</w:t>
      </w:r>
      <w:r w:rsidRPr="001D5B57">
        <w:rPr>
          <w:rFonts w:eastAsia="SimSun"/>
          <w:lang w:val="id-ID" w:eastAsia="zh-CN"/>
        </w:rPr>
        <w:t xml:space="preserve">, Rp. 704,327&gt; </w:t>
      </w:r>
      <w:r>
        <w:rPr>
          <w:rFonts w:eastAsia="SimSun"/>
          <w:lang w:val="id-ID" w:eastAsia="zh-CN"/>
        </w:rPr>
        <w:t>E</w:t>
      </w:r>
      <w:r w:rsidRPr="00870C42">
        <w:rPr>
          <w:rFonts w:eastAsia="SimSun"/>
          <w:vertAlign w:val="subscript"/>
          <w:lang w:val="id-ID" w:eastAsia="zh-CN"/>
        </w:rPr>
        <w:t>1</w:t>
      </w:r>
      <w:r w:rsidRPr="001D5B57">
        <w:rPr>
          <w:rFonts w:eastAsia="SimSun"/>
          <w:lang w:val="id-ID" w:eastAsia="zh-CN"/>
        </w:rPr>
        <w:t xml:space="preserve">, Rp. 653,989). When their income level rises by Rp. 7,000,000, the </w:t>
      </w:r>
      <w:r>
        <w:rPr>
          <w:rFonts w:eastAsia="SimSun"/>
          <w:lang w:val="id-ID" w:eastAsia="zh-CN"/>
        </w:rPr>
        <w:t>E</w:t>
      </w:r>
      <w:r w:rsidRPr="00870C42">
        <w:rPr>
          <w:rFonts w:eastAsia="SimSun"/>
          <w:vertAlign w:val="subscript"/>
          <w:lang w:val="id-ID" w:eastAsia="zh-CN"/>
        </w:rPr>
        <w:t>2</w:t>
      </w:r>
      <w:r w:rsidRPr="001D5B57">
        <w:rPr>
          <w:rFonts w:eastAsia="SimSun"/>
          <w:lang w:val="id-ID" w:eastAsia="zh-CN"/>
        </w:rPr>
        <w:t xml:space="preserve"> value is also greater than the </w:t>
      </w:r>
      <w:r>
        <w:rPr>
          <w:rFonts w:eastAsia="SimSun"/>
          <w:lang w:val="id-ID" w:eastAsia="zh-CN"/>
        </w:rPr>
        <w:t>E</w:t>
      </w:r>
      <w:r w:rsidRPr="00870C42">
        <w:rPr>
          <w:rFonts w:eastAsia="SimSun"/>
          <w:vertAlign w:val="subscript"/>
          <w:lang w:val="id-ID" w:eastAsia="zh-CN"/>
        </w:rPr>
        <w:t>1</w:t>
      </w:r>
      <w:r w:rsidRPr="001D5B57">
        <w:rPr>
          <w:rFonts w:eastAsia="SimSun"/>
          <w:lang w:val="id-ID" w:eastAsia="zh-CN"/>
        </w:rPr>
        <w:t xml:space="preserve"> value (</w:t>
      </w:r>
      <w:r>
        <w:rPr>
          <w:rFonts w:eastAsia="SimSun"/>
          <w:lang w:val="id-ID" w:eastAsia="zh-CN"/>
        </w:rPr>
        <w:t>E</w:t>
      </w:r>
      <w:r w:rsidRPr="00870C42">
        <w:rPr>
          <w:rFonts w:eastAsia="SimSun"/>
          <w:vertAlign w:val="subscript"/>
          <w:lang w:val="id-ID" w:eastAsia="zh-CN"/>
        </w:rPr>
        <w:t>2</w:t>
      </w:r>
      <w:r w:rsidRPr="001D5B57">
        <w:rPr>
          <w:rFonts w:eastAsia="SimSun"/>
          <w:lang w:val="id-ID" w:eastAsia="zh-CN"/>
        </w:rPr>
        <w:t xml:space="preserve">, Rp. 1,855,000&gt; </w:t>
      </w:r>
      <w:r>
        <w:rPr>
          <w:rFonts w:eastAsia="SimSun"/>
          <w:lang w:val="id-ID" w:eastAsia="zh-CN"/>
        </w:rPr>
        <w:t>E</w:t>
      </w:r>
      <w:r w:rsidRPr="00870C42">
        <w:rPr>
          <w:rFonts w:eastAsia="SimSun"/>
          <w:vertAlign w:val="subscript"/>
          <w:lang w:val="id-ID" w:eastAsia="zh-CN"/>
        </w:rPr>
        <w:t>1</w:t>
      </w:r>
      <w:r w:rsidRPr="001D5B57">
        <w:rPr>
          <w:rFonts w:eastAsia="SimSun"/>
          <w:lang w:val="id-ID" w:eastAsia="zh-CN"/>
        </w:rPr>
        <w:t xml:space="preserve">, Rp. 1,127,000). </w:t>
      </w:r>
      <w:r>
        <w:rPr>
          <w:rFonts w:eastAsia="SimSun"/>
          <w:lang w:val="id-ID" w:eastAsia="zh-CN"/>
        </w:rPr>
        <w:t>It mea</w:t>
      </w:r>
      <w:r w:rsidR="00543A80">
        <w:rPr>
          <w:rFonts w:eastAsia="SimSun"/>
          <w:lang w:val="id-ID" w:eastAsia="zh-CN"/>
        </w:rPr>
        <w:t>ns that</w:t>
      </w:r>
      <w:r w:rsidRPr="001D5B57">
        <w:rPr>
          <w:rFonts w:eastAsia="SimSun"/>
          <w:lang w:val="id-ID" w:eastAsia="zh-CN"/>
        </w:rPr>
        <w:t xml:space="preserve"> the expenditure size of assets </w:t>
      </w:r>
      <w:r w:rsidR="00D46D58">
        <w:rPr>
          <w:rFonts w:eastAsia="SimSun"/>
          <w:lang w:val="id-ID" w:eastAsia="zh-CN"/>
        </w:rPr>
        <w:t>done</w:t>
      </w:r>
      <w:r w:rsidRPr="001D5B57">
        <w:rPr>
          <w:rFonts w:eastAsia="SimSun"/>
          <w:lang w:val="id-ID" w:eastAsia="zh-CN"/>
        </w:rPr>
        <w:t xml:space="preserve"> by the respondents </w:t>
      </w:r>
      <w:r w:rsidR="00D46D58">
        <w:rPr>
          <w:rFonts w:eastAsia="SimSun"/>
          <w:lang w:val="id-ID" w:eastAsia="zh-CN"/>
        </w:rPr>
        <w:t>has already accorded</w:t>
      </w:r>
      <w:r w:rsidR="00543A80" w:rsidRPr="00543A80">
        <w:rPr>
          <w:rFonts w:eastAsia="SimSun"/>
          <w:lang w:val="id-ID" w:eastAsia="zh-CN"/>
        </w:rPr>
        <w:t xml:space="preserve"> with the objectives of Islam</w:t>
      </w:r>
      <w:r w:rsidRPr="001D5B57">
        <w:rPr>
          <w:rFonts w:eastAsia="SimSun"/>
          <w:lang w:val="id-ID" w:eastAsia="zh-CN"/>
        </w:rPr>
        <w:t xml:space="preserve"> that </w:t>
      </w:r>
      <w:r w:rsidR="00543A80">
        <w:rPr>
          <w:rFonts w:eastAsia="SimSun"/>
          <w:lang w:val="id-ID" w:eastAsia="zh-CN"/>
        </w:rPr>
        <w:t xml:space="preserve">the </w:t>
      </w:r>
      <w:r w:rsidRPr="001D5B57">
        <w:rPr>
          <w:rFonts w:eastAsia="SimSun"/>
          <w:lang w:val="id-ID" w:eastAsia="zh-CN"/>
        </w:rPr>
        <w:t xml:space="preserve">life is not only in the world, but also </w:t>
      </w:r>
      <w:r w:rsidR="00543A80">
        <w:rPr>
          <w:rFonts w:eastAsia="SimSun"/>
          <w:lang w:val="id-ID" w:eastAsia="zh-CN"/>
        </w:rPr>
        <w:t xml:space="preserve">the </w:t>
      </w:r>
      <w:r w:rsidRPr="001D5B57">
        <w:rPr>
          <w:rFonts w:eastAsia="SimSun"/>
          <w:lang w:val="id-ID" w:eastAsia="zh-CN"/>
        </w:rPr>
        <w:t xml:space="preserve">life after life in this world. </w:t>
      </w:r>
      <w:r w:rsidR="00543A80">
        <w:rPr>
          <w:rFonts w:eastAsia="SimSun"/>
          <w:lang w:val="id-ID" w:eastAsia="zh-CN"/>
        </w:rPr>
        <w:t>A</w:t>
      </w:r>
      <w:r w:rsidR="00543A80" w:rsidRPr="001D5B57">
        <w:rPr>
          <w:rFonts w:eastAsia="SimSun"/>
          <w:lang w:val="id-ID" w:eastAsia="zh-CN"/>
        </w:rPr>
        <w:t>ssets</w:t>
      </w:r>
      <w:r w:rsidRPr="001D5B57">
        <w:rPr>
          <w:rFonts w:eastAsia="SimSun"/>
          <w:lang w:val="id-ID" w:eastAsia="zh-CN"/>
        </w:rPr>
        <w:t xml:space="preserve"> </w:t>
      </w:r>
      <w:r w:rsidR="00543A80">
        <w:rPr>
          <w:rFonts w:eastAsia="SimSun"/>
          <w:lang w:val="id-ID" w:eastAsia="zh-CN"/>
        </w:rPr>
        <w:t>are</w:t>
      </w:r>
      <w:r w:rsidRPr="001D5B57">
        <w:rPr>
          <w:rFonts w:eastAsia="SimSun"/>
          <w:lang w:val="id-ID" w:eastAsia="zh-CN"/>
        </w:rPr>
        <w:t xml:space="preserve"> not a goal, but as a </w:t>
      </w:r>
      <w:r w:rsidR="00D46D58">
        <w:rPr>
          <w:rFonts w:eastAsia="SimSun"/>
          <w:lang w:val="id-ID" w:eastAsia="zh-CN"/>
        </w:rPr>
        <w:t>means</w:t>
      </w:r>
      <w:r w:rsidRPr="001D5B57">
        <w:rPr>
          <w:rFonts w:eastAsia="SimSun"/>
          <w:lang w:val="id-ID" w:eastAsia="zh-CN"/>
        </w:rPr>
        <w:t xml:space="preserve"> </w:t>
      </w:r>
      <w:r w:rsidR="00D46D58">
        <w:rPr>
          <w:rFonts w:eastAsia="SimSun"/>
          <w:lang w:val="id-ID" w:eastAsia="zh-CN"/>
        </w:rPr>
        <w:t xml:space="preserve">of </w:t>
      </w:r>
      <w:r w:rsidRPr="001D5B57">
        <w:rPr>
          <w:rFonts w:eastAsia="SimSun"/>
          <w:lang w:val="id-ID" w:eastAsia="zh-CN"/>
        </w:rPr>
        <w:t>attain</w:t>
      </w:r>
      <w:r w:rsidR="00D46D58">
        <w:rPr>
          <w:rFonts w:eastAsia="SimSun"/>
          <w:lang w:val="id-ID" w:eastAsia="zh-CN"/>
        </w:rPr>
        <w:t>ing</w:t>
      </w:r>
      <w:r w:rsidRPr="001D5B57">
        <w:rPr>
          <w:rFonts w:eastAsia="SimSun"/>
          <w:lang w:val="id-ID" w:eastAsia="zh-CN"/>
        </w:rPr>
        <w:t xml:space="preserve"> </w:t>
      </w:r>
      <w:r w:rsidRPr="00543A80">
        <w:rPr>
          <w:rFonts w:eastAsia="SimSun"/>
          <w:i/>
          <w:iCs/>
          <w:lang w:val="id-ID" w:eastAsia="zh-CN"/>
        </w:rPr>
        <w:t>maslahah</w:t>
      </w:r>
      <w:r w:rsidRPr="001D5B57">
        <w:rPr>
          <w:rFonts w:eastAsia="SimSun"/>
          <w:lang w:val="id-ID" w:eastAsia="zh-CN"/>
        </w:rPr>
        <w:t xml:space="preserve">. </w:t>
      </w:r>
    </w:p>
    <w:p w:rsidR="00A34849" w:rsidRDefault="00A34849" w:rsidP="00F04610">
      <w:pPr>
        <w:shd w:val="clear" w:color="auto" w:fill="FFFFFF"/>
        <w:spacing w:before="120" w:after="120" w:line="360" w:lineRule="auto"/>
        <w:jc w:val="center"/>
        <w:rPr>
          <w:b/>
          <w:bCs/>
          <w:sz w:val="26"/>
          <w:szCs w:val="38"/>
          <w:lang w:val="id-ID"/>
        </w:rPr>
      </w:pPr>
    </w:p>
    <w:p w:rsidR="003A7D93" w:rsidRDefault="003A7D93" w:rsidP="00F04610">
      <w:pPr>
        <w:shd w:val="clear" w:color="auto" w:fill="FFFFFF"/>
        <w:spacing w:before="120" w:after="120" w:line="360" w:lineRule="auto"/>
        <w:jc w:val="center"/>
        <w:rPr>
          <w:rFonts w:eastAsia="SimSun"/>
          <w:lang w:val="id-ID" w:eastAsia="zh-CN"/>
        </w:rPr>
      </w:pPr>
      <w:r w:rsidRPr="001736A3">
        <w:rPr>
          <w:b/>
          <w:bCs/>
          <w:sz w:val="26"/>
          <w:szCs w:val="38"/>
          <w:lang w:val="id-ID"/>
        </w:rPr>
        <w:lastRenderedPageBreak/>
        <w:t>Discussion</w:t>
      </w:r>
    </w:p>
    <w:p w:rsidR="005E468F" w:rsidRDefault="005E468F" w:rsidP="005E468F">
      <w:pPr>
        <w:shd w:val="clear" w:color="auto" w:fill="FFFFFF"/>
        <w:spacing w:line="360" w:lineRule="auto"/>
        <w:ind w:firstLine="720"/>
        <w:jc w:val="both"/>
        <w:rPr>
          <w:rFonts w:eastAsia="SimSun"/>
          <w:lang w:val="id-ID" w:eastAsia="zh-CN"/>
        </w:rPr>
      </w:pPr>
      <w:r w:rsidRPr="005E468F">
        <w:rPr>
          <w:rFonts w:eastAsia="SimSun"/>
          <w:lang w:val="id-ID" w:eastAsia="zh-CN"/>
        </w:rPr>
        <w:t>There are three important points from the analysis results above which will be discussed below</w:t>
      </w:r>
      <w:r>
        <w:rPr>
          <w:rFonts w:eastAsia="SimSun"/>
          <w:lang w:val="id-ID" w:eastAsia="zh-CN"/>
        </w:rPr>
        <w:t xml:space="preserve">. They are: </w:t>
      </w:r>
      <w:r w:rsidRPr="004B3524">
        <w:rPr>
          <w:rFonts w:eastAsia="SimSun"/>
          <w:b/>
          <w:bCs/>
          <w:i/>
          <w:iCs/>
          <w:lang w:val="id-ID" w:eastAsia="zh-CN"/>
        </w:rPr>
        <w:t>First</w:t>
      </w:r>
      <w:r w:rsidRPr="005E468F">
        <w:rPr>
          <w:rFonts w:eastAsia="SimSun"/>
          <w:lang w:val="id-ID" w:eastAsia="zh-CN"/>
        </w:rPr>
        <w:t>, the APC value</w:t>
      </w:r>
      <w:r>
        <w:rPr>
          <w:rFonts w:eastAsia="SimSun"/>
          <w:lang w:val="id-ID" w:eastAsia="zh-CN"/>
        </w:rPr>
        <w:t xml:space="preserve"> </w:t>
      </w:r>
      <w:r w:rsidRPr="005E468F">
        <w:rPr>
          <w:rFonts w:eastAsia="SimSun"/>
          <w:lang w:val="id-ID" w:eastAsia="zh-CN"/>
        </w:rPr>
        <w:t xml:space="preserve">&gt; MPC value on physical consumption and worship </w:t>
      </w:r>
      <w:r>
        <w:rPr>
          <w:rFonts w:eastAsia="SimSun"/>
          <w:lang w:val="id-ID" w:eastAsia="zh-CN"/>
        </w:rPr>
        <w:t xml:space="preserve">one </w:t>
      </w:r>
      <w:r w:rsidRPr="005E468F">
        <w:rPr>
          <w:rFonts w:eastAsia="SimSun"/>
          <w:lang w:val="id-ID" w:eastAsia="zh-CN"/>
        </w:rPr>
        <w:t xml:space="preserve">of respondents for all levels of their income. This can be interpreted that their physical consumption is not added even though their income continues to increase. If they are more prosperous and fair, the portion of </w:t>
      </w:r>
      <w:r>
        <w:rPr>
          <w:rFonts w:eastAsia="SimSun"/>
          <w:lang w:val="id-ID" w:eastAsia="zh-CN"/>
        </w:rPr>
        <w:t>their marginal</w:t>
      </w:r>
      <w:r w:rsidRPr="005E468F">
        <w:rPr>
          <w:rFonts w:eastAsia="SimSun"/>
          <w:lang w:val="id-ID" w:eastAsia="zh-CN"/>
        </w:rPr>
        <w:t xml:space="preserve"> income used for </w:t>
      </w:r>
      <w:r>
        <w:rPr>
          <w:rFonts w:eastAsia="SimSun"/>
          <w:lang w:val="id-ID" w:eastAsia="zh-CN"/>
        </w:rPr>
        <w:t xml:space="preserve">their </w:t>
      </w:r>
      <w:r w:rsidRPr="005E468F">
        <w:rPr>
          <w:rFonts w:eastAsia="SimSun"/>
          <w:lang w:val="id-ID" w:eastAsia="zh-CN"/>
        </w:rPr>
        <w:t xml:space="preserve">physical consumption is not increased, so they have </w:t>
      </w:r>
      <w:r>
        <w:rPr>
          <w:rFonts w:eastAsia="SimSun"/>
          <w:lang w:val="id-ID" w:eastAsia="zh-CN"/>
        </w:rPr>
        <w:t xml:space="preserve">an </w:t>
      </w:r>
      <w:r w:rsidRPr="005E468F">
        <w:rPr>
          <w:rFonts w:eastAsia="SimSun"/>
          <w:lang w:val="id-ID" w:eastAsia="zh-CN"/>
        </w:rPr>
        <w:t>ability to save</w:t>
      </w:r>
      <w:r>
        <w:rPr>
          <w:rFonts w:eastAsia="SimSun"/>
          <w:lang w:val="id-ID" w:eastAsia="zh-CN"/>
        </w:rPr>
        <w:t xml:space="preserve"> their money</w:t>
      </w:r>
      <w:r w:rsidRPr="005E468F">
        <w:rPr>
          <w:rFonts w:eastAsia="SimSun"/>
          <w:lang w:val="id-ID" w:eastAsia="zh-CN"/>
        </w:rPr>
        <w:t xml:space="preserve">. Whereas in matters of worship (other than </w:t>
      </w:r>
      <w:r w:rsidRPr="005E468F">
        <w:rPr>
          <w:rFonts w:eastAsia="SimSun"/>
          <w:i/>
          <w:iCs/>
          <w:lang w:val="id-ID" w:eastAsia="zh-CN"/>
        </w:rPr>
        <w:t>zakat maal</w:t>
      </w:r>
      <w:r w:rsidRPr="005E468F">
        <w:rPr>
          <w:rFonts w:eastAsia="SimSun"/>
          <w:lang w:val="id-ID" w:eastAsia="zh-CN"/>
        </w:rPr>
        <w:t xml:space="preserve">), their consumption is always increasing. </w:t>
      </w:r>
      <w:r>
        <w:rPr>
          <w:rFonts w:eastAsia="SimSun"/>
          <w:lang w:val="id-ID" w:eastAsia="zh-CN"/>
        </w:rPr>
        <w:t>It means</w:t>
      </w:r>
      <w:r w:rsidRPr="005E468F">
        <w:rPr>
          <w:rFonts w:eastAsia="SimSun"/>
          <w:lang w:val="id-ID" w:eastAsia="zh-CN"/>
        </w:rPr>
        <w:t xml:space="preserve"> </w:t>
      </w:r>
      <w:r>
        <w:rPr>
          <w:rFonts w:eastAsia="SimSun"/>
          <w:lang w:val="id-ID" w:eastAsia="zh-CN"/>
        </w:rPr>
        <w:t xml:space="preserve">that </w:t>
      </w:r>
      <w:r w:rsidRPr="005E468F">
        <w:rPr>
          <w:rFonts w:eastAsia="SimSun"/>
          <w:lang w:val="id-ID" w:eastAsia="zh-CN"/>
        </w:rPr>
        <w:t xml:space="preserve">if they are increasingly prosperous and fair, the portion of </w:t>
      </w:r>
      <w:r>
        <w:rPr>
          <w:rFonts w:eastAsia="SimSun"/>
          <w:lang w:val="id-ID" w:eastAsia="zh-CN"/>
        </w:rPr>
        <w:t>their marginal</w:t>
      </w:r>
      <w:r w:rsidRPr="005E468F">
        <w:rPr>
          <w:rFonts w:eastAsia="SimSun"/>
          <w:lang w:val="id-ID" w:eastAsia="zh-CN"/>
        </w:rPr>
        <w:t xml:space="preserve"> income used for </w:t>
      </w:r>
      <w:r>
        <w:rPr>
          <w:rFonts w:eastAsia="SimSun"/>
          <w:lang w:val="id-ID" w:eastAsia="zh-CN"/>
        </w:rPr>
        <w:t xml:space="preserve">their </w:t>
      </w:r>
      <w:r w:rsidRPr="005E468F">
        <w:rPr>
          <w:rFonts w:eastAsia="SimSun"/>
          <w:lang w:val="id-ID" w:eastAsia="zh-CN"/>
        </w:rPr>
        <w:t>worship consumption will also increase because they like  worship</w:t>
      </w:r>
      <w:r>
        <w:rPr>
          <w:rFonts w:eastAsia="SimSun"/>
          <w:lang w:val="id-ID" w:eastAsia="zh-CN"/>
        </w:rPr>
        <w:t>ing very much</w:t>
      </w:r>
      <w:r w:rsidRPr="005E468F">
        <w:rPr>
          <w:rFonts w:eastAsia="SimSun"/>
          <w:lang w:val="id-ID" w:eastAsia="zh-CN"/>
        </w:rPr>
        <w:t>.</w:t>
      </w:r>
    </w:p>
    <w:p w:rsidR="00F23D07" w:rsidRDefault="00F23D07" w:rsidP="00B418E8">
      <w:pPr>
        <w:shd w:val="clear" w:color="auto" w:fill="FFFFFF"/>
        <w:spacing w:line="360" w:lineRule="auto"/>
        <w:ind w:firstLine="720"/>
        <w:jc w:val="both"/>
        <w:rPr>
          <w:rFonts w:eastAsia="SimSun"/>
          <w:lang w:val="id-ID" w:eastAsia="zh-CN"/>
        </w:rPr>
      </w:pPr>
      <w:r w:rsidRPr="00F23D07">
        <w:rPr>
          <w:rFonts w:eastAsia="SimSun"/>
          <w:lang w:val="id-ID" w:eastAsia="zh-CN"/>
        </w:rPr>
        <w:t xml:space="preserve">But it should be underlined that the </w:t>
      </w:r>
      <w:r>
        <w:rPr>
          <w:rFonts w:eastAsia="SimSun"/>
          <w:lang w:val="id-ID" w:eastAsia="zh-CN"/>
        </w:rPr>
        <w:t>spending</w:t>
      </w:r>
      <w:r w:rsidRPr="00F23D07">
        <w:rPr>
          <w:rFonts w:eastAsia="SimSun"/>
          <w:lang w:val="id-ID" w:eastAsia="zh-CN"/>
        </w:rPr>
        <w:t xml:space="preserve"> level </w:t>
      </w:r>
      <w:r>
        <w:rPr>
          <w:rFonts w:eastAsia="SimSun"/>
          <w:lang w:val="id-ID" w:eastAsia="zh-CN"/>
        </w:rPr>
        <w:t xml:space="preserve">on </w:t>
      </w:r>
      <w:r w:rsidRPr="00F23D07">
        <w:rPr>
          <w:rFonts w:eastAsia="SimSun"/>
          <w:lang w:val="id-ID" w:eastAsia="zh-CN"/>
        </w:rPr>
        <w:t>physical consumption</w:t>
      </w:r>
      <w:r>
        <w:rPr>
          <w:rFonts w:eastAsia="SimSun"/>
          <w:lang w:val="id-ID" w:eastAsia="zh-CN"/>
        </w:rPr>
        <w:t xml:space="preserve"> of</w:t>
      </w:r>
      <w:r w:rsidRPr="00F23D07">
        <w:rPr>
          <w:rFonts w:eastAsia="SimSun"/>
          <w:lang w:val="id-ID" w:eastAsia="zh-CN"/>
        </w:rPr>
        <w:t xml:space="preserve">  each respondent as an individual as explained by Jafar Aras, is not the same size. One respondent is different from another. Likewise, </w:t>
      </w:r>
      <w:r>
        <w:rPr>
          <w:rFonts w:eastAsia="SimSun"/>
          <w:lang w:val="id-ID" w:eastAsia="zh-CN"/>
        </w:rPr>
        <w:t xml:space="preserve">their </w:t>
      </w:r>
      <w:r w:rsidRPr="00F23D07">
        <w:rPr>
          <w:rFonts w:eastAsia="SimSun"/>
          <w:lang w:val="id-ID" w:eastAsia="zh-CN"/>
        </w:rPr>
        <w:t>spending on their physical consumption a year ago is not the same as their current</w:t>
      </w:r>
      <w:r>
        <w:rPr>
          <w:rFonts w:eastAsia="SimSun"/>
          <w:lang w:val="id-ID" w:eastAsia="zh-CN"/>
        </w:rPr>
        <w:t xml:space="preserve"> one</w:t>
      </w:r>
      <w:r w:rsidRPr="00F23D07">
        <w:rPr>
          <w:rFonts w:eastAsia="SimSun"/>
          <w:lang w:val="id-ID" w:eastAsia="zh-CN"/>
        </w:rPr>
        <w:t>, because the physical needs of each respondent can increase from time to time.</w:t>
      </w:r>
      <w:r w:rsidR="00B418E8" w:rsidRPr="00DB460F">
        <w:rPr>
          <w:rStyle w:val="FootnoteReference"/>
          <w:sz w:val="20"/>
          <w:szCs w:val="20"/>
          <w:lang w:val="sv-SE"/>
        </w:rPr>
        <w:footnoteReference w:id="25"/>
      </w:r>
      <w:r w:rsidRPr="00F23D07">
        <w:rPr>
          <w:rFonts w:eastAsia="SimSun"/>
          <w:lang w:val="id-ID" w:eastAsia="zh-CN"/>
        </w:rPr>
        <w:t xml:space="preserve"> Thus, the size of their spending on physical consumption depends on many factors such as the amount of their income, the number of their family members and their age, the price level of goods and services, their social status including the level of education, social environment and their way of managing finances</w:t>
      </w:r>
      <w:r>
        <w:rPr>
          <w:rFonts w:eastAsia="SimSun"/>
          <w:lang w:val="id-ID" w:eastAsia="zh-CN"/>
        </w:rPr>
        <w:t>.</w:t>
      </w:r>
    </w:p>
    <w:p w:rsidR="001736A3" w:rsidRPr="00180382" w:rsidRDefault="00F23D07" w:rsidP="00752E0C">
      <w:pPr>
        <w:shd w:val="clear" w:color="auto" w:fill="FFFFFF"/>
        <w:spacing w:line="360" w:lineRule="auto"/>
        <w:ind w:firstLine="720"/>
        <w:jc w:val="both"/>
        <w:rPr>
          <w:rFonts w:eastAsia="SimSun"/>
          <w:lang w:val="id-ID" w:eastAsia="zh-CN"/>
        </w:rPr>
      </w:pPr>
      <w:r w:rsidRPr="00F23D07">
        <w:rPr>
          <w:rFonts w:eastAsia="SimSun"/>
          <w:lang w:val="id-ID" w:eastAsia="zh-CN"/>
        </w:rPr>
        <w:t xml:space="preserve">For </w:t>
      </w:r>
      <w:r w:rsidR="00752E0C">
        <w:rPr>
          <w:rFonts w:eastAsia="SimSun"/>
          <w:lang w:val="id-ID" w:eastAsia="zh-CN"/>
        </w:rPr>
        <w:t>their</w:t>
      </w:r>
      <w:r w:rsidRPr="00F23D07">
        <w:rPr>
          <w:rFonts w:eastAsia="SimSun"/>
          <w:lang w:val="id-ID" w:eastAsia="zh-CN"/>
        </w:rPr>
        <w:t xml:space="preserve"> worship </w:t>
      </w:r>
      <w:r w:rsidR="00752E0C">
        <w:rPr>
          <w:rFonts w:eastAsia="SimSun"/>
          <w:lang w:val="id-ID" w:eastAsia="zh-CN"/>
        </w:rPr>
        <w:t xml:space="preserve">activities </w:t>
      </w:r>
      <w:r w:rsidRPr="00F23D07">
        <w:rPr>
          <w:rFonts w:eastAsia="SimSun"/>
          <w:lang w:val="id-ID" w:eastAsia="zh-CN"/>
        </w:rPr>
        <w:t xml:space="preserve">other than </w:t>
      </w:r>
      <w:r w:rsidRPr="00F23D07">
        <w:rPr>
          <w:rFonts w:eastAsia="SimSun"/>
          <w:i/>
          <w:iCs/>
          <w:lang w:val="id-ID" w:eastAsia="zh-CN"/>
        </w:rPr>
        <w:t>zakat maal</w:t>
      </w:r>
      <w:r w:rsidRPr="00F23D07">
        <w:rPr>
          <w:rFonts w:eastAsia="SimSun"/>
          <w:lang w:val="id-ID" w:eastAsia="zh-CN"/>
        </w:rPr>
        <w:t xml:space="preserve">, respondents' consumption will increase if their income also rises. This indicates that if they are increasingly prosperous and fair, the portion of </w:t>
      </w:r>
      <w:r>
        <w:rPr>
          <w:rFonts w:eastAsia="SimSun"/>
          <w:lang w:val="id-ID" w:eastAsia="zh-CN"/>
        </w:rPr>
        <w:t xml:space="preserve">their marginal </w:t>
      </w:r>
      <w:r w:rsidRPr="00F23D07">
        <w:rPr>
          <w:rFonts w:eastAsia="SimSun"/>
          <w:lang w:val="id-ID" w:eastAsia="zh-CN"/>
        </w:rPr>
        <w:t xml:space="preserve">income used for </w:t>
      </w:r>
      <w:r>
        <w:rPr>
          <w:rFonts w:eastAsia="SimSun"/>
          <w:lang w:val="id-ID" w:eastAsia="zh-CN"/>
        </w:rPr>
        <w:t xml:space="preserve">worship </w:t>
      </w:r>
      <w:r w:rsidRPr="00F23D07">
        <w:rPr>
          <w:rFonts w:eastAsia="SimSun"/>
          <w:lang w:val="id-ID" w:eastAsia="zh-CN"/>
        </w:rPr>
        <w:t xml:space="preserve">consumption will also increase. This means that </w:t>
      </w:r>
      <w:r>
        <w:rPr>
          <w:rFonts w:eastAsia="SimSun"/>
          <w:lang w:val="id-ID" w:eastAsia="zh-CN"/>
        </w:rPr>
        <w:t xml:space="preserve">the </w:t>
      </w:r>
      <w:r w:rsidRPr="00F23D07">
        <w:rPr>
          <w:rFonts w:eastAsia="SimSun"/>
          <w:lang w:val="id-ID" w:eastAsia="zh-CN"/>
        </w:rPr>
        <w:t>respondents like to worship</w:t>
      </w:r>
      <w:r>
        <w:rPr>
          <w:rFonts w:eastAsia="SimSun"/>
          <w:lang w:val="id-ID" w:eastAsia="zh-CN"/>
        </w:rPr>
        <w:t>.</w:t>
      </w:r>
    </w:p>
    <w:p w:rsidR="001736A3" w:rsidRDefault="00752E0C" w:rsidP="00DB460F">
      <w:pPr>
        <w:shd w:val="clear" w:color="auto" w:fill="FFFFFF"/>
        <w:spacing w:line="360" w:lineRule="auto"/>
        <w:ind w:firstLine="720"/>
        <w:jc w:val="both"/>
        <w:rPr>
          <w:rFonts w:eastAsia="SimSun"/>
          <w:lang w:val="id-ID" w:eastAsia="zh-CN"/>
        </w:rPr>
      </w:pPr>
      <w:r w:rsidRPr="00752E0C">
        <w:rPr>
          <w:rFonts w:eastAsia="SimSun"/>
          <w:lang w:val="id-ID" w:eastAsia="zh-CN"/>
        </w:rPr>
        <w:t xml:space="preserve">Jafar Aras explained that respondents' consumption, both physical and worship consumption, </w:t>
      </w:r>
      <w:r>
        <w:rPr>
          <w:rFonts w:eastAsia="SimSun"/>
          <w:lang w:val="id-ID" w:eastAsia="zh-CN"/>
        </w:rPr>
        <w:t xml:space="preserve">has been </w:t>
      </w:r>
      <w:r w:rsidRPr="00752E0C">
        <w:rPr>
          <w:rFonts w:eastAsia="SimSun"/>
          <w:lang w:val="id-ID" w:eastAsia="zh-CN"/>
        </w:rPr>
        <w:t xml:space="preserve">guided by the Koran, </w:t>
      </w:r>
      <w:r>
        <w:rPr>
          <w:rFonts w:eastAsia="SimSun"/>
          <w:lang w:val="id-ID" w:eastAsia="zh-CN"/>
        </w:rPr>
        <w:t>namely</w:t>
      </w:r>
      <w:r w:rsidRPr="00752E0C">
        <w:rPr>
          <w:rFonts w:eastAsia="SimSun"/>
          <w:lang w:val="id-ID" w:eastAsia="zh-CN"/>
        </w:rPr>
        <w:t xml:space="preserve"> they spent some of their </w:t>
      </w:r>
      <w:r>
        <w:rPr>
          <w:rFonts w:eastAsia="SimSun"/>
          <w:lang w:val="id-ID" w:eastAsia="zh-CN"/>
        </w:rPr>
        <w:t>money</w:t>
      </w:r>
      <w:r w:rsidRPr="00752E0C">
        <w:rPr>
          <w:rFonts w:eastAsia="SimSun"/>
          <w:lang w:val="id-ID" w:eastAsia="zh-CN"/>
        </w:rPr>
        <w:t xml:space="preserve"> from their income based on the Koran,</w:t>
      </w:r>
      <w:r w:rsidR="00DB460F" w:rsidRPr="00DB460F">
        <w:rPr>
          <w:rStyle w:val="FootnoteReference"/>
          <w:sz w:val="20"/>
          <w:szCs w:val="20"/>
          <w:lang w:val="sv-SE"/>
        </w:rPr>
        <w:footnoteReference w:id="26"/>
      </w:r>
      <w:r w:rsidRPr="00752E0C">
        <w:rPr>
          <w:rFonts w:eastAsia="SimSun"/>
          <w:lang w:val="id-ID" w:eastAsia="zh-CN"/>
        </w:rPr>
        <w:t xml:space="preserve"> one of them </w:t>
      </w:r>
      <w:r>
        <w:rPr>
          <w:rFonts w:eastAsia="SimSun"/>
          <w:lang w:val="id-ID" w:eastAsia="zh-CN"/>
        </w:rPr>
        <w:t xml:space="preserve">is </w:t>
      </w:r>
      <w:r w:rsidRPr="00752E0C">
        <w:rPr>
          <w:rFonts w:eastAsia="SimSun"/>
          <w:lang w:val="id-ID" w:eastAsia="zh-CN"/>
        </w:rPr>
        <w:t>stated in Sura</w:t>
      </w:r>
      <w:r>
        <w:rPr>
          <w:rFonts w:eastAsia="SimSun"/>
          <w:lang w:val="id-ID" w:eastAsia="zh-CN"/>
        </w:rPr>
        <w:t>h</w:t>
      </w:r>
      <w:r w:rsidRPr="00752E0C">
        <w:rPr>
          <w:rFonts w:eastAsia="SimSun"/>
          <w:lang w:val="id-ID" w:eastAsia="zh-CN"/>
        </w:rPr>
        <w:t xml:space="preserve"> al-Baqarah (2): 267</w:t>
      </w:r>
      <w:r>
        <w:rPr>
          <w:rFonts w:eastAsia="SimSun"/>
          <w:lang w:val="id-ID" w:eastAsia="zh-CN"/>
        </w:rPr>
        <w:t>:</w:t>
      </w:r>
    </w:p>
    <w:p w:rsidR="001736A3" w:rsidRDefault="001736A3" w:rsidP="003A7D93">
      <w:pPr>
        <w:shd w:val="clear" w:color="auto" w:fill="FFFFFF"/>
        <w:bidi/>
        <w:jc w:val="both"/>
        <w:rPr>
          <w:rFonts w:ascii="(normal text)" w:eastAsia="SimSun" w:hAnsi="(normal text)" w:hint="eastAsia"/>
          <w:sz w:val="28"/>
          <w:rtl/>
          <w:lang w:val="id-ID" w:eastAsia="zh-CN"/>
        </w:rPr>
      </w:pPr>
      <w:r>
        <w:rPr>
          <w:rFonts w:ascii="HQPB1" w:eastAsia="SimSun" w:hAnsi="HQPB1"/>
          <w:sz w:val="28"/>
          <w:lang w:val="id-ID" w:eastAsia="zh-CN"/>
        </w:rPr>
        <w:lastRenderedPageBreak/>
        <w:sym w:font="HQPB1" w:char="F024"/>
      </w:r>
      <w:r>
        <w:rPr>
          <w:rFonts w:ascii="HQPB5" w:eastAsia="SimSun" w:hAnsi="HQPB5"/>
          <w:sz w:val="28"/>
          <w:lang w:val="id-ID" w:eastAsia="zh-CN"/>
        </w:rPr>
        <w:sym w:font="HQPB5" w:char="F079"/>
      </w:r>
      <w:r>
        <w:rPr>
          <w:rFonts w:ascii="HQPB2" w:eastAsia="SimSun" w:hAnsi="HQPB2"/>
          <w:sz w:val="28"/>
          <w:lang w:val="id-ID" w:eastAsia="zh-CN"/>
        </w:rPr>
        <w:sym w:font="HQPB2" w:char="F067"/>
      </w:r>
      <w:r>
        <w:rPr>
          <w:rFonts w:ascii="HQPB4" w:eastAsia="SimSun" w:hAnsi="HQPB4"/>
          <w:sz w:val="28"/>
          <w:lang w:val="id-ID" w:eastAsia="zh-CN"/>
        </w:rPr>
        <w:sym w:font="HQPB4" w:char="F095"/>
      </w:r>
      <w:r>
        <w:rPr>
          <w:rFonts w:ascii="HQPB2" w:eastAsia="SimSun" w:hAnsi="HQPB2"/>
          <w:sz w:val="28"/>
          <w:lang w:val="id-ID" w:eastAsia="zh-CN"/>
        </w:rPr>
        <w:sym w:font="HQPB2" w:char="F083"/>
      </w:r>
      <w:r>
        <w:rPr>
          <w:rFonts w:ascii="HQPB5" w:eastAsia="SimSun" w:hAnsi="HQPB5"/>
          <w:sz w:val="28"/>
          <w:lang w:val="id-ID" w:eastAsia="zh-CN"/>
        </w:rPr>
        <w:sym w:font="HQPB5" w:char="F072"/>
      </w:r>
      <w:r>
        <w:rPr>
          <w:rFonts w:ascii="HQPB1" w:eastAsia="SimSun" w:hAnsi="HQPB1"/>
          <w:sz w:val="28"/>
          <w:lang w:val="id-ID" w:eastAsia="zh-CN"/>
        </w:rPr>
        <w:sym w:font="HQPB1" w:char="F027"/>
      </w:r>
      <w:r>
        <w:rPr>
          <w:rFonts w:ascii="HQPB5" w:eastAsia="SimSun" w:hAnsi="HQPB5"/>
          <w:sz w:val="28"/>
          <w:lang w:val="id-ID" w:eastAsia="zh-CN"/>
        </w:rPr>
        <w:sym w:font="HQPB5" w:char="F0AF"/>
      </w:r>
      <w:r>
        <w:rPr>
          <w:rFonts w:ascii="HQPB2" w:eastAsia="SimSun" w:hAnsi="HQPB2"/>
          <w:sz w:val="28"/>
          <w:lang w:val="id-ID" w:eastAsia="zh-CN"/>
        </w:rPr>
        <w:sym w:font="HQPB2" w:char="F0BB"/>
      </w:r>
      <w:r>
        <w:rPr>
          <w:rFonts w:ascii="HQPB5" w:eastAsia="SimSun" w:hAnsi="HQPB5"/>
          <w:sz w:val="28"/>
          <w:lang w:val="id-ID" w:eastAsia="zh-CN"/>
        </w:rPr>
        <w:sym w:font="HQPB5" w:char="F074"/>
      </w:r>
      <w:r>
        <w:rPr>
          <w:rFonts w:ascii="HQPB2" w:eastAsia="SimSun" w:hAnsi="HQPB2"/>
          <w:sz w:val="28"/>
          <w:lang w:val="id-ID" w:eastAsia="zh-CN"/>
        </w:rPr>
        <w:sym w:font="HQPB2" w:char="F083"/>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74"/>
      </w:r>
      <w:r>
        <w:rPr>
          <w:rFonts w:ascii="HQPB2" w:eastAsia="SimSun" w:hAnsi="HQPB2" w:hint="eastAsia"/>
          <w:sz w:val="28"/>
          <w:lang w:val="id-ID" w:eastAsia="zh-CN"/>
        </w:rPr>
        <w:sym w:font="HQPB2" w:char="F0FB"/>
      </w:r>
      <w:r>
        <w:rPr>
          <w:rFonts w:ascii="HQPB2" w:eastAsia="SimSun" w:hAnsi="HQPB2" w:hint="eastAsia"/>
          <w:sz w:val="28"/>
          <w:lang w:val="id-ID" w:eastAsia="zh-CN"/>
        </w:rPr>
        <w:sym w:font="HQPB2" w:char="F0EF"/>
      </w:r>
      <w:r>
        <w:rPr>
          <w:rFonts w:ascii="HQPB4" w:eastAsia="SimSun" w:hAnsi="HQPB4" w:hint="eastAsia"/>
          <w:sz w:val="28"/>
          <w:lang w:val="id-ID" w:eastAsia="zh-CN"/>
        </w:rPr>
        <w:sym w:font="HQPB4" w:char="F0CF"/>
      </w:r>
      <w:r>
        <w:rPr>
          <w:rFonts w:ascii="HQPB3" w:eastAsia="SimSun" w:hAnsi="HQPB3" w:hint="eastAsia"/>
          <w:sz w:val="28"/>
          <w:lang w:val="id-ID" w:eastAsia="zh-CN"/>
        </w:rPr>
        <w:sym w:font="HQPB3" w:char="F025"/>
      </w:r>
      <w:r>
        <w:rPr>
          <w:rFonts w:ascii="HQPB4" w:eastAsia="SimSun" w:hAnsi="HQPB4" w:hint="eastAsia"/>
          <w:sz w:val="28"/>
          <w:lang w:val="id-ID" w:eastAsia="zh-CN"/>
        </w:rPr>
        <w:sym w:font="HQPB4" w:char="F0A9"/>
      </w:r>
      <w:r>
        <w:rPr>
          <w:rFonts w:ascii="HQPB3" w:eastAsia="SimSun" w:hAnsi="HQPB3" w:hint="eastAsia"/>
          <w:sz w:val="28"/>
          <w:lang w:val="id-ID" w:eastAsia="zh-CN"/>
        </w:rPr>
        <w:sym w:font="HQPB3" w:char="F021"/>
      </w:r>
      <w:r>
        <w:rPr>
          <w:rFonts w:ascii="HQPB5" w:eastAsia="SimSun" w:hAnsi="HQPB5" w:hint="eastAsia"/>
          <w:sz w:val="28"/>
          <w:lang w:val="id-ID" w:eastAsia="zh-CN"/>
        </w:rPr>
        <w:sym w:font="HQPB5" w:char="F024"/>
      </w:r>
      <w:r>
        <w:rPr>
          <w:rFonts w:ascii="HQPB1" w:eastAsia="SimSun" w:hAnsi="HQPB1" w:hint="eastAsia"/>
          <w:sz w:val="28"/>
          <w:lang w:val="id-ID" w:eastAsia="zh-CN"/>
        </w:rPr>
        <w:sym w:font="HQPB1" w:char="F023"/>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28"/>
      </w:r>
      <w:r>
        <w:rPr>
          <w:rFonts w:ascii="HQPB1" w:eastAsia="SimSun" w:hAnsi="HQPB1" w:hint="eastAsia"/>
          <w:sz w:val="28"/>
          <w:lang w:val="id-ID" w:eastAsia="zh-CN"/>
        </w:rPr>
        <w:sym w:font="HQPB1" w:char="F023"/>
      </w:r>
      <w:r>
        <w:rPr>
          <w:rFonts w:ascii="HQPB4" w:eastAsia="SimSun" w:hAnsi="HQPB4" w:hint="eastAsia"/>
          <w:sz w:val="28"/>
          <w:lang w:val="id-ID" w:eastAsia="zh-CN"/>
        </w:rPr>
        <w:sym w:font="HQPB4" w:char="F0FE"/>
      </w:r>
      <w:r>
        <w:rPr>
          <w:rFonts w:ascii="HQPB2" w:eastAsia="SimSun" w:hAnsi="HQPB2" w:hint="eastAsia"/>
          <w:sz w:val="28"/>
          <w:lang w:val="id-ID" w:eastAsia="zh-CN"/>
        </w:rPr>
        <w:sym w:font="HQPB2" w:char="F071"/>
      </w:r>
      <w:r>
        <w:rPr>
          <w:rFonts w:ascii="HQPB4" w:eastAsia="SimSun" w:hAnsi="HQPB4" w:hint="eastAsia"/>
          <w:sz w:val="28"/>
          <w:lang w:val="id-ID" w:eastAsia="zh-CN"/>
        </w:rPr>
        <w:sym w:font="HQPB4" w:char="F0E3"/>
      </w:r>
      <w:r>
        <w:rPr>
          <w:rFonts w:ascii="HQPB2" w:eastAsia="SimSun" w:hAnsi="HQPB2" w:hint="eastAsia"/>
          <w:sz w:val="28"/>
          <w:lang w:val="id-ID" w:eastAsia="zh-CN"/>
        </w:rPr>
        <w:sym w:font="HQPB2" w:char="F05A"/>
      </w:r>
      <w:r>
        <w:rPr>
          <w:rFonts w:ascii="HQPB5" w:eastAsia="SimSun" w:hAnsi="HQPB5" w:hint="eastAsia"/>
          <w:sz w:val="28"/>
          <w:lang w:val="id-ID" w:eastAsia="zh-CN"/>
        </w:rPr>
        <w:sym w:font="HQPB5" w:char="F074"/>
      </w:r>
      <w:r>
        <w:rPr>
          <w:rFonts w:ascii="HQPB2" w:eastAsia="SimSun" w:hAnsi="HQPB2" w:hint="eastAsia"/>
          <w:sz w:val="28"/>
          <w:lang w:val="id-ID" w:eastAsia="zh-CN"/>
        </w:rPr>
        <w:sym w:font="HQPB2" w:char="F042"/>
      </w:r>
      <w:r>
        <w:rPr>
          <w:rFonts w:ascii="HQPB1" w:eastAsia="SimSun" w:hAnsi="HQPB1" w:hint="eastAsia"/>
          <w:sz w:val="28"/>
          <w:lang w:val="id-ID" w:eastAsia="zh-CN"/>
        </w:rPr>
        <w:sym w:font="HQPB1" w:char="F023"/>
      </w:r>
      <w:r>
        <w:rPr>
          <w:rFonts w:ascii="HQPB5" w:eastAsia="SimSun" w:hAnsi="HQPB5" w:hint="eastAsia"/>
          <w:sz w:val="28"/>
          <w:lang w:val="id-ID" w:eastAsia="zh-CN"/>
        </w:rPr>
        <w:sym w:font="HQPB5" w:char="F075"/>
      </w:r>
      <w:r>
        <w:rPr>
          <w:rFonts w:ascii="HQPB2" w:eastAsia="SimSun" w:hAnsi="HQPB2" w:hint="eastAsia"/>
          <w:sz w:val="28"/>
          <w:lang w:val="id-ID" w:eastAsia="zh-CN"/>
        </w:rPr>
        <w:sym w:font="HQPB2" w:char="F0E4"/>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28"/>
      </w:r>
      <w:r>
        <w:rPr>
          <w:rFonts w:ascii="HQPB1" w:eastAsia="SimSun" w:hAnsi="HQPB1" w:hint="eastAsia"/>
          <w:sz w:val="28"/>
          <w:lang w:val="id-ID" w:eastAsia="zh-CN"/>
        </w:rPr>
        <w:sym w:font="HQPB1" w:char="F023"/>
      </w:r>
      <w:r>
        <w:rPr>
          <w:rFonts w:ascii="HQPB2" w:eastAsia="SimSun" w:hAnsi="HQPB2" w:hint="eastAsia"/>
          <w:sz w:val="28"/>
          <w:lang w:val="id-ID" w:eastAsia="zh-CN"/>
        </w:rPr>
        <w:sym w:font="HQPB2" w:char="F071"/>
      </w:r>
      <w:r>
        <w:rPr>
          <w:rFonts w:ascii="HQPB4" w:eastAsia="SimSun" w:hAnsi="HQPB4" w:hint="eastAsia"/>
          <w:sz w:val="28"/>
          <w:lang w:val="id-ID" w:eastAsia="zh-CN"/>
        </w:rPr>
        <w:sym w:font="HQPB4" w:char="F0E0"/>
      </w:r>
      <w:r>
        <w:rPr>
          <w:rFonts w:ascii="HQPB2" w:eastAsia="SimSun" w:hAnsi="HQPB2" w:hint="eastAsia"/>
          <w:sz w:val="28"/>
          <w:lang w:val="id-ID" w:eastAsia="zh-CN"/>
        </w:rPr>
        <w:sym w:font="HQPB2" w:char="F029"/>
      </w:r>
      <w:r>
        <w:rPr>
          <w:rFonts w:ascii="HQPB4" w:eastAsia="SimSun" w:hAnsi="HQPB4" w:hint="eastAsia"/>
          <w:sz w:val="28"/>
          <w:lang w:val="id-ID" w:eastAsia="zh-CN"/>
        </w:rPr>
        <w:sym w:font="HQPB4" w:char="F0CF"/>
      </w:r>
      <w:r>
        <w:rPr>
          <w:rFonts w:ascii="HQPB1" w:eastAsia="SimSun" w:hAnsi="HQPB1" w:hint="eastAsia"/>
          <w:sz w:val="28"/>
          <w:lang w:val="id-ID" w:eastAsia="zh-CN"/>
        </w:rPr>
        <w:sym w:font="HQPB1" w:char="F0FF"/>
      </w:r>
      <w:r>
        <w:rPr>
          <w:rFonts w:ascii="HQPB2" w:eastAsia="SimSun" w:hAnsi="HQPB2" w:hint="eastAsia"/>
          <w:sz w:val="28"/>
          <w:lang w:val="id-ID" w:eastAsia="zh-CN"/>
        </w:rPr>
        <w:sym w:font="HQPB2" w:char="F052"/>
      </w:r>
      <w:r>
        <w:rPr>
          <w:rFonts w:ascii="HQPB5" w:eastAsia="SimSun" w:hAnsi="HQPB5" w:hint="eastAsia"/>
          <w:sz w:val="28"/>
          <w:lang w:val="id-ID" w:eastAsia="zh-CN"/>
        </w:rPr>
        <w:sym w:font="HQPB5" w:char="F072"/>
      </w:r>
      <w:r>
        <w:rPr>
          <w:rFonts w:ascii="HQPB1" w:eastAsia="SimSun" w:hAnsi="HQPB1" w:hint="eastAsia"/>
          <w:sz w:val="28"/>
          <w:lang w:val="id-ID" w:eastAsia="zh-CN"/>
        </w:rPr>
        <w:sym w:font="HQPB1" w:char="F026"/>
      </w:r>
      <w:r>
        <w:rPr>
          <w:rFonts w:ascii="(normal text)" w:eastAsia="SimSun" w:hAnsi="(normal text)" w:hint="eastAsia"/>
          <w:sz w:val="28"/>
          <w:rtl/>
          <w:lang w:val="id-ID" w:eastAsia="zh-CN"/>
        </w:rPr>
        <w:t xml:space="preserve"> </w:t>
      </w:r>
      <w:r>
        <w:rPr>
          <w:rFonts w:ascii="HQPB2" w:eastAsia="SimSun" w:hAnsi="HQPB2" w:hint="eastAsia"/>
          <w:sz w:val="28"/>
          <w:lang w:val="id-ID" w:eastAsia="zh-CN"/>
        </w:rPr>
        <w:sym w:font="HQPB2" w:char="F060"/>
      </w:r>
      <w:r>
        <w:rPr>
          <w:rFonts w:ascii="HQPB4" w:eastAsia="SimSun" w:hAnsi="HQPB4" w:hint="eastAsia"/>
          <w:sz w:val="28"/>
          <w:lang w:val="id-ID" w:eastAsia="zh-CN"/>
        </w:rPr>
        <w:sym w:font="HQPB4" w:char="F0CF"/>
      </w:r>
      <w:r>
        <w:rPr>
          <w:rFonts w:ascii="HQPB2" w:eastAsia="SimSun" w:hAnsi="HQPB2" w:hint="eastAsia"/>
          <w:sz w:val="28"/>
          <w:lang w:val="id-ID" w:eastAsia="zh-CN"/>
        </w:rPr>
        <w:sym w:font="HQPB2" w:char="F042"/>
      </w:r>
      <w:r>
        <w:rPr>
          <w:rFonts w:ascii="(normal text)" w:eastAsia="SimSun" w:hAnsi="(normal text)" w:hint="eastAsia"/>
          <w:sz w:val="28"/>
          <w:rtl/>
          <w:lang w:val="id-ID" w:eastAsia="zh-CN"/>
        </w:rPr>
        <w:t xml:space="preserve"> </w:t>
      </w:r>
      <w:r>
        <w:rPr>
          <w:rFonts w:ascii="HQPB4" w:eastAsia="SimSun" w:hAnsi="HQPB4" w:hint="eastAsia"/>
          <w:sz w:val="28"/>
          <w:lang w:val="id-ID" w:eastAsia="zh-CN"/>
        </w:rPr>
        <w:sym w:font="HQPB4" w:char="F0CF"/>
      </w:r>
      <w:r>
        <w:rPr>
          <w:rFonts w:ascii="HQPB1" w:eastAsia="SimSun" w:hAnsi="HQPB1" w:hint="eastAsia"/>
          <w:sz w:val="28"/>
          <w:lang w:val="id-ID" w:eastAsia="zh-CN"/>
        </w:rPr>
        <w:sym w:font="HQPB1" w:char="F04D"/>
      </w:r>
      <w:r>
        <w:rPr>
          <w:rFonts w:ascii="HQPB2" w:eastAsia="SimSun" w:hAnsi="HQPB2" w:hint="eastAsia"/>
          <w:sz w:val="28"/>
          <w:lang w:val="id-ID" w:eastAsia="zh-CN"/>
        </w:rPr>
        <w:sym w:font="HQPB2" w:char="F0BB"/>
      </w:r>
      <w:r>
        <w:rPr>
          <w:rFonts w:ascii="HQPB5" w:eastAsia="SimSun" w:hAnsi="HQPB5" w:hint="eastAsia"/>
          <w:sz w:val="28"/>
          <w:lang w:val="id-ID" w:eastAsia="zh-CN"/>
        </w:rPr>
        <w:sym w:font="HQPB5" w:char="F074"/>
      </w:r>
      <w:r>
        <w:rPr>
          <w:rFonts w:ascii="HQPB1" w:eastAsia="SimSun" w:hAnsi="HQPB1" w:hint="eastAsia"/>
          <w:sz w:val="28"/>
          <w:lang w:val="id-ID" w:eastAsia="zh-CN"/>
        </w:rPr>
        <w:sym w:font="HQPB1" w:char="F036"/>
      </w:r>
      <w:r>
        <w:rPr>
          <w:rFonts w:ascii="HQPB4" w:eastAsia="SimSun" w:hAnsi="HQPB4" w:hint="eastAsia"/>
          <w:sz w:val="28"/>
          <w:lang w:val="id-ID" w:eastAsia="zh-CN"/>
        </w:rPr>
        <w:sym w:font="HQPB4" w:char="F0CD"/>
      </w:r>
      <w:r>
        <w:rPr>
          <w:rFonts w:ascii="HQPB4" w:eastAsia="SimSun" w:hAnsi="HQPB4" w:hint="eastAsia"/>
          <w:sz w:val="28"/>
          <w:lang w:val="id-ID" w:eastAsia="zh-CN"/>
        </w:rPr>
        <w:sym w:font="HQPB4" w:char="F068"/>
      </w:r>
      <w:r>
        <w:rPr>
          <w:rFonts w:ascii="HQPB2" w:eastAsia="SimSun" w:hAnsi="HQPB2" w:hint="eastAsia"/>
          <w:sz w:val="28"/>
          <w:lang w:val="id-ID" w:eastAsia="zh-CN"/>
        </w:rPr>
        <w:sym w:font="HQPB2" w:char="F08A"/>
      </w:r>
      <w:r>
        <w:rPr>
          <w:rFonts w:ascii="HQPB5" w:eastAsia="SimSun" w:hAnsi="HQPB5" w:hint="eastAsia"/>
          <w:sz w:val="28"/>
          <w:lang w:val="id-ID" w:eastAsia="zh-CN"/>
        </w:rPr>
        <w:sym w:font="HQPB5" w:char="F073"/>
      </w:r>
      <w:r>
        <w:rPr>
          <w:rFonts w:ascii="HQPB1" w:eastAsia="SimSun" w:hAnsi="HQPB1" w:hint="eastAsia"/>
          <w:sz w:val="28"/>
          <w:lang w:val="id-ID" w:eastAsia="zh-CN"/>
        </w:rPr>
        <w:sym w:font="HQPB1" w:char="F0DB"/>
      </w:r>
      <w:r>
        <w:rPr>
          <w:rFonts w:ascii="(normal text)" w:eastAsia="SimSun" w:hAnsi="(normal text)" w:hint="eastAsia"/>
          <w:sz w:val="28"/>
          <w:rtl/>
          <w:lang w:val="id-ID" w:eastAsia="zh-CN"/>
        </w:rPr>
        <w:t xml:space="preserve"> </w:t>
      </w:r>
      <w:r>
        <w:rPr>
          <w:rFonts w:ascii="HQPB1" w:eastAsia="SimSun" w:hAnsi="HQPB1" w:hint="eastAsia"/>
          <w:sz w:val="28"/>
          <w:lang w:val="id-ID" w:eastAsia="zh-CN"/>
        </w:rPr>
        <w:sym w:font="HQPB1" w:char="F024"/>
      </w:r>
      <w:r>
        <w:rPr>
          <w:rFonts w:ascii="HQPB5" w:eastAsia="SimSun" w:hAnsi="HQPB5" w:hint="eastAsia"/>
          <w:sz w:val="28"/>
          <w:lang w:val="id-ID" w:eastAsia="zh-CN"/>
        </w:rPr>
        <w:sym w:font="HQPB5" w:char="F074"/>
      </w:r>
      <w:r>
        <w:rPr>
          <w:rFonts w:ascii="HQPB2" w:eastAsia="SimSun" w:hAnsi="HQPB2" w:hint="eastAsia"/>
          <w:sz w:val="28"/>
          <w:lang w:val="id-ID" w:eastAsia="zh-CN"/>
        </w:rPr>
        <w:sym w:font="HQPB2" w:char="F042"/>
      </w:r>
      <w:r>
        <w:rPr>
          <w:rFonts w:ascii="(normal text)" w:eastAsia="SimSun" w:hAnsi="(normal text)" w:hint="eastAsia"/>
          <w:sz w:val="28"/>
          <w:rtl/>
          <w:lang w:val="id-ID" w:eastAsia="zh-CN"/>
        </w:rPr>
        <w:t xml:space="preserve"> </w:t>
      </w:r>
      <w:r>
        <w:rPr>
          <w:rFonts w:ascii="HQPB4" w:eastAsia="SimSun" w:hAnsi="HQPB4" w:hint="eastAsia"/>
          <w:sz w:val="28"/>
          <w:lang w:val="id-ID" w:eastAsia="zh-CN"/>
        </w:rPr>
        <w:sym w:font="HQPB4" w:char="F0F3"/>
      </w:r>
      <w:r>
        <w:rPr>
          <w:rFonts w:ascii="HQPB2" w:eastAsia="SimSun" w:hAnsi="HQPB2" w:hint="eastAsia"/>
          <w:sz w:val="28"/>
          <w:lang w:val="id-ID" w:eastAsia="zh-CN"/>
        </w:rPr>
        <w:sym w:font="HQPB2" w:char="F04F"/>
      </w:r>
      <w:r>
        <w:rPr>
          <w:rFonts w:ascii="HQPB4" w:eastAsia="SimSun" w:hAnsi="HQPB4" w:hint="eastAsia"/>
          <w:sz w:val="28"/>
          <w:lang w:val="id-ID" w:eastAsia="zh-CN"/>
        </w:rPr>
        <w:sym w:font="HQPB4" w:char="F0E7"/>
      </w:r>
      <w:r>
        <w:rPr>
          <w:rFonts w:ascii="HQPB1" w:eastAsia="SimSun" w:hAnsi="HQPB1" w:hint="eastAsia"/>
          <w:sz w:val="28"/>
          <w:lang w:val="id-ID" w:eastAsia="zh-CN"/>
        </w:rPr>
        <w:sym w:font="HQPB1" w:char="F046"/>
      </w:r>
      <w:r>
        <w:rPr>
          <w:rFonts w:ascii="HQPB4" w:eastAsia="SimSun" w:hAnsi="HQPB4" w:hint="eastAsia"/>
          <w:sz w:val="28"/>
          <w:lang w:val="id-ID" w:eastAsia="zh-CN"/>
        </w:rPr>
        <w:sym w:font="HQPB4" w:char="F0F6"/>
      </w:r>
      <w:r>
        <w:rPr>
          <w:rFonts w:ascii="HQPB1" w:eastAsia="SimSun" w:hAnsi="HQPB1" w:hint="eastAsia"/>
          <w:sz w:val="28"/>
          <w:lang w:val="id-ID" w:eastAsia="zh-CN"/>
        </w:rPr>
        <w:sym w:font="HQPB1" w:char="F03B"/>
      </w:r>
      <w:r>
        <w:rPr>
          <w:rFonts w:ascii="HQPB5" w:eastAsia="SimSun" w:hAnsi="HQPB5" w:hint="eastAsia"/>
          <w:sz w:val="28"/>
          <w:lang w:val="id-ID" w:eastAsia="zh-CN"/>
        </w:rPr>
        <w:sym w:font="HQPB5" w:char="F07C"/>
      </w:r>
      <w:r>
        <w:rPr>
          <w:rFonts w:ascii="HQPB1" w:eastAsia="SimSun" w:hAnsi="HQPB1" w:hint="eastAsia"/>
          <w:sz w:val="28"/>
          <w:lang w:val="id-ID" w:eastAsia="zh-CN"/>
        </w:rPr>
        <w:sym w:font="HQPB1" w:char="F0A1"/>
      </w:r>
      <w:r>
        <w:rPr>
          <w:rFonts w:ascii="HQPB5" w:eastAsia="SimSun" w:hAnsi="HQPB5" w:hint="eastAsia"/>
          <w:sz w:val="28"/>
          <w:lang w:val="id-ID" w:eastAsia="zh-CN"/>
        </w:rPr>
        <w:sym w:font="HQPB5" w:char="F09F"/>
      </w:r>
      <w:r>
        <w:rPr>
          <w:rFonts w:ascii="HQPB2" w:eastAsia="SimSun" w:hAnsi="HQPB2" w:hint="eastAsia"/>
          <w:sz w:val="28"/>
          <w:lang w:val="id-ID" w:eastAsia="zh-CN"/>
        </w:rPr>
        <w:sym w:font="HQPB2" w:char="F032"/>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21"/>
      </w:r>
      <w:r>
        <w:rPr>
          <w:rFonts w:ascii="HQPB1" w:eastAsia="SimSun" w:hAnsi="HQPB1" w:hint="eastAsia"/>
          <w:sz w:val="28"/>
          <w:lang w:val="id-ID" w:eastAsia="zh-CN"/>
        </w:rPr>
        <w:sym w:font="HQPB1" w:char="F024"/>
      </w:r>
      <w:r>
        <w:rPr>
          <w:rFonts w:ascii="HQPB4" w:eastAsia="SimSun" w:hAnsi="HQPB4" w:hint="eastAsia"/>
          <w:sz w:val="28"/>
          <w:lang w:val="id-ID" w:eastAsia="zh-CN"/>
        </w:rPr>
        <w:sym w:font="HQPB4" w:char="F0A3"/>
      </w:r>
      <w:r>
        <w:rPr>
          <w:rFonts w:ascii="HQPB2" w:eastAsia="SimSun" w:hAnsi="HQPB2" w:hint="eastAsia"/>
          <w:sz w:val="28"/>
          <w:lang w:val="id-ID" w:eastAsia="zh-CN"/>
        </w:rPr>
        <w:sym w:font="HQPB2" w:char="F04A"/>
      </w:r>
      <w:r>
        <w:rPr>
          <w:rFonts w:ascii="HQPB4" w:eastAsia="SimSun" w:hAnsi="HQPB4" w:hint="eastAsia"/>
          <w:sz w:val="28"/>
          <w:lang w:val="id-ID" w:eastAsia="zh-CN"/>
        </w:rPr>
        <w:sym w:font="HQPB4" w:char="F0CF"/>
      </w:r>
      <w:r>
        <w:rPr>
          <w:rFonts w:ascii="HQPB2" w:eastAsia="SimSun" w:hAnsi="HQPB2" w:hint="eastAsia"/>
          <w:sz w:val="28"/>
          <w:lang w:val="id-ID" w:eastAsia="zh-CN"/>
        </w:rPr>
        <w:sym w:font="HQPB2" w:char="F042"/>
      </w:r>
      <w:r>
        <w:rPr>
          <w:rFonts w:ascii="HQPB5" w:eastAsia="SimSun" w:hAnsi="HQPB5" w:hint="eastAsia"/>
          <w:sz w:val="28"/>
          <w:lang w:val="id-ID" w:eastAsia="zh-CN"/>
        </w:rPr>
        <w:sym w:font="HQPB5" w:char="F075"/>
      </w:r>
      <w:r>
        <w:rPr>
          <w:rFonts w:ascii="HQPB2" w:eastAsia="SimSun" w:hAnsi="HQPB2" w:hint="eastAsia"/>
          <w:sz w:val="28"/>
          <w:lang w:val="id-ID" w:eastAsia="zh-CN"/>
        </w:rPr>
        <w:sym w:font="HQPB2" w:char="F072"/>
      </w:r>
      <w:r>
        <w:rPr>
          <w:rFonts w:ascii="(normal text)" w:eastAsia="SimSun" w:hAnsi="(normal text)" w:hint="eastAsia"/>
          <w:sz w:val="28"/>
          <w:rtl/>
          <w:lang w:val="id-ID" w:eastAsia="zh-CN"/>
        </w:rPr>
        <w:t xml:space="preserve"> </w:t>
      </w:r>
      <w:r>
        <w:rPr>
          <w:rFonts w:ascii="HQPB1" w:eastAsia="SimSun" w:hAnsi="HQPB1" w:hint="eastAsia"/>
          <w:sz w:val="28"/>
          <w:lang w:val="id-ID" w:eastAsia="zh-CN"/>
        </w:rPr>
        <w:sym w:font="HQPB1" w:char="F024"/>
      </w:r>
      <w:r>
        <w:rPr>
          <w:rFonts w:ascii="HQPB5" w:eastAsia="SimSun" w:hAnsi="HQPB5" w:hint="eastAsia"/>
          <w:sz w:val="28"/>
          <w:lang w:val="id-ID" w:eastAsia="zh-CN"/>
        </w:rPr>
        <w:sym w:font="HQPB5" w:char="F06F"/>
      </w:r>
      <w:r>
        <w:rPr>
          <w:rFonts w:ascii="HQPB2" w:eastAsia="SimSun" w:hAnsi="HQPB2" w:hint="eastAsia"/>
          <w:sz w:val="28"/>
          <w:lang w:val="id-ID" w:eastAsia="zh-CN"/>
        </w:rPr>
        <w:sym w:font="HQPB2" w:char="F059"/>
      </w:r>
      <w:r>
        <w:rPr>
          <w:rFonts w:ascii="HQPB4" w:eastAsia="SimSun" w:hAnsi="HQPB4" w:hint="eastAsia"/>
          <w:sz w:val="28"/>
          <w:lang w:val="id-ID" w:eastAsia="zh-CN"/>
        </w:rPr>
        <w:sym w:font="HQPB4" w:char="F0F4"/>
      </w:r>
      <w:r>
        <w:rPr>
          <w:rFonts w:ascii="HQPB1" w:eastAsia="SimSun" w:hAnsi="HQPB1" w:hint="eastAsia"/>
          <w:sz w:val="28"/>
          <w:lang w:val="id-ID" w:eastAsia="zh-CN"/>
        </w:rPr>
        <w:sym w:font="HQPB1" w:char="F05F"/>
      </w:r>
      <w:r>
        <w:rPr>
          <w:rFonts w:ascii="HQPB5" w:eastAsia="SimSun" w:hAnsi="HQPB5" w:hint="eastAsia"/>
          <w:sz w:val="28"/>
          <w:lang w:val="id-ID" w:eastAsia="zh-CN"/>
        </w:rPr>
        <w:sym w:font="HQPB5" w:char="F074"/>
      </w:r>
      <w:r>
        <w:rPr>
          <w:rFonts w:ascii="HQPB1" w:eastAsia="SimSun" w:hAnsi="HQPB1" w:hint="eastAsia"/>
          <w:sz w:val="28"/>
          <w:lang w:val="id-ID" w:eastAsia="zh-CN"/>
        </w:rPr>
        <w:sym w:font="HQPB1" w:char="F08D"/>
      </w:r>
      <w:r>
        <w:rPr>
          <w:rFonts w:ascii="HQPB4" w:eastAsia="SimSun" w:hAnsi="HQPB4" w:hint="eastAsia"/>
          <w:sz w:val="28"/>
          <w:lang w:val="id-ID" w:eastAsia="zh-CN"/>
        </w:rPr>
        <w:sym w:font="HQPB4" w:char="F0F7"/>
      </w:r>
      <w:r>
        <w:rPr>
          <w:rFonts w:ascii="HQPB1" w:eastAsia="SimSun" w:hAnsi="HQPB1" w:hint="eastAsia"/>
          <w:sz w:val="28"/>
          <w:lang w:val="id-ID" w:eastAsia="zh-CN"/>
        </w:rPr>
        <w:sym w:font="HQPB1" w:char="F07A"/>
      </w:r>
      <w:r>
        <w:rPr>
          <w:rFonts w:ascii="HQPB5" w:eastAsia="SimSun" w:hAnsi="HQPB5" w:hint="eastAsia"/>
          <w:sz w:val="28"/>
          <w:lang w:val="id-ID" w:eastAsia="zh-CN"/>
        </w:rPr>
        <w:sym w:font="HQPB5" w:char="F072"/>
      </w:r>
      <w:r>
        <w:rPr>
          <w:rFonts w:ascii="HQPB1" w:eastAsia="SimSun" w:hAnsi="HQPB1" w:hint="eastAsia"/>
          <w:sz w:val="28"/>
          <w:lang w:val="id-ID" w:eastAsia="zh-CN"/>
        </w:rPr>
        <w:sym w:font="HQPB1" w:char="F026"/>
      </w:r>
      <w:r>
        <w:rPr>
          <w:rFonts w:ascii="(normal text)" w:eastAsia="SimSun" w:hAnsi="(normal text)" w:hint="eastAsia"/>
          <w:sz w:val="28"/>
          <w:rtl/>
          <w:lang w:val="id-ID" w:eastAsia="zh-CN"/>
        </w:rPr>
        <w:t xml:space="preserve"> </w:t>
      </w:r>
      <w:r>
        <w:rPr>
          <w:rFonts w:ascii="HQPB2" w:eastAsia="SimSun" w:hAnsi="HQPB2" w:hint="eastAsia"/>
          <w:sz w:val="28"/>
          <w:lang w:val="id-ID" w:eastAsia="zh-CN"/>
        </w:rPr>
        <w:sym w:font="HQPB2" w:char="F04E"/>
      </w:r>
      <w:r>
        <w:rPr>
          <w:rFonts w:ascii="HQPB4" w:eastAsia="SimSun" w:hAnsi="HQPB4" w:hint="eastAsia"/>
          <w:sz w:val="28"/>
          <w:lang w:val="id-ID" w:eastAsia="zh-CN"/>
        </w:rPr>
        <w:sym w:font="HQPB4" w:char="F0E4"/>
      </w:r>
      <w:r>
        <w:rPr>
          <w:rFonts w:ascii="HQPB2" w:eastAsia="SimSun" w:hAnsi="HQPB2" w:hint="eastAsia"/>
          <w:sz w:val="28"/>
          <w:lang w:val="id-ID" w:eastAsia="zh-CN"/>
        </w:rPr>
        <w:sym w:font="HQPB2" w:char="F033"/>
      </w:r>
      <w:r>
        <w:rPr>
          <w:rFonts w:ascii="HQPB5" w:eastAsia="SimSun" w:hAnsi="HQPB5" w:hint="eastAsia"/>
          <w:sz w:val="28"/>
          <w:lang w:val="id-ID" w:eastAsia="zh-CN"/>
        </w:rPr>
        <w:sym w:font="HQPB5" w:char="F073"/>
      </w:r>
      <w:r>
        <w:rPr>
          <w:rFonts w:ascii="HQPB2" w:eastAsia="SimSun" w:hAnsi="HQPB2" w:hint="eastAsia"/>
          <w:sz w:val="28"/>
          <w:lang w:val="id-ID" w:eastAsia="zh-CN"/>
        </w:rPr>
        <w:sym w:font="HQPB2" w:char="F039"/>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7A"/>
      </w:r>
      <w:r>
        <w:rPr>
          <w:rFonts w:ascii="HQPB2" w:eastAsia="SimSun" w:hAnsi="HQPB2" w:hint="eastAsia"/>
          <w:sz w:val="28"/>
          <w:lang w:val="id-ID" w:eastAsia="zh-CN"/>
        </w:rPr>
        <w:sym w:font="HQPB2" w:char="F060"/>
      </w:r>
      <w:r>
        <w:rPr>
          <w:rFonts w:ascii="HQPB4" w:eastAsia="SimSun" w:hAnsi="HQPB4" w:hint="eastAsia"/>
          <w:sz w:val="28"/>
          <w:lang w:val="id-ID" w:eastAsia="zh-CN"/>
        </w:rPr>
        <w:sym w:font="HQPB4" w:char="F0CF"/>
      </w:r>
      <w:r>
        <w:rPr>
          <w:rFonts w:ascii="HQPB4" w:eastAsia="SimSun" w:hAnsi="HQPB4" w:hint="eastAsia"/>
          <w:sz w:val="28"/>
          <w:lang w:val="id-ID" w:eastAsia="zh-CN"/>
        </w:rPr>
        <w:sym w:font="HQPB4" w:char="F069"/>
      </w:r>
      <w:r>
        <w:rPr>
          <w:rFonts w:ascii="HQPB2" w:eastAsia="SimSun" w:hAnsi="HQPB2" w:hint="eastAsia"/>
          <w:sz w:val="28"/>
          <w:lang w:val="id-ID" w:eastAsia="zh-CN"/>
        </w:rPr>
        <w:sym w:font="HQPB2" w:char="F042"/>
      </w:r>
      <w:r>
        <w:rPr>
          <w:rFonts w:ascii="(normal text)" w:eastAsia="SimSun" w:hAnsi="(normal text)" w:hint="eastAsia"/>
          <w:sz w:val="28"/>
          <w:rtl/>
          <w:lang w:val="id-ID" w:eastAsia="zh-CN"/>
        </w:rPr>
        <w:t xml:space="preserve"> </w:t>
      </w:r>
      <w:r>
        <w:rPr>
          <w:rFonts w:ascii="HQPB4" w:eastAsia="SimSun" w:hAnsi="HQPB4" w:hint="eastAsia"/>
          <w:sz w:val="28"/>
          <w:lang w:val="id-ID" w:eastAsia="zh-CN"/>
        </w:rPr>
        <w:sym w:font="HQPB4" w:char="F0C7"/>
      </w:r>
      <w:r>
        <w:rPr>
          <w:rFonts w:ascii="HQPB1" w:eastAsia="SimSun" w:hAnsi="HQPB1" w:hint="eastAsia"/>
          <w:sz w:val="28"/>
          <w:lang w:val="id-ID" w:eastAsia="zh-CN"/>
        </w:rPr>
        <w:sym w:font="HQPB1" w:char="F0DA"/>
      </w:r>
      <w:r>
        <w:rPr>
          <w:rFonts w:ascii="HQPB4" w:eastAsia="SimSun" w:hAnsi="HQPB4" w:hint="eastAsia"/>
          <w:sz w:val="28"/>
          <w:lang w:val="id-ID" w:eastAsia="zh-CN"/>
        </w:rPr>
        <w:sym w:font="HQPB4" w:char="F0F6"/>
      </w:r>
      <w:r>
        <w:rPr>
          <w:rFonts w:ascii="HQPB1" w:eastAsia="SimSun" w:hAnsi="HQPB1" w:hint="eastAsia"/>
          <w:sz w:val="28"/>
          <w:lang w:val="id-ID" w:eastAsia="zh-CN"/>
        </w:rPr>
        <w:sym w:font="HQPB1" w:char="F091"/>
      </w:r>
      <w:r>
        <w:rPr>
          <w:rFonts w:ascii="HQPB5" w:eastAsia="SimSun" w:hAnsi="HQPB5" w:hint="eastAsia"/>
          <w:sz w:val="28"/>
          <w:lang w:val="id-ID" w:eastAsia="zh-CN"/>
        </w:rPr>
        <w:sym w:font="HQPB5" w:char="F046"/>
      </w:r>
      <w:r>
        <w:rPr>
          <w:rFonts w:ascii="HQPB2" w:eastAsia="SimSun" w:hAnsi="HQPB2" w:hint="eastAsia"/>
          <w:sz w:val="28"/>
          <w:lang w:val="id-ID" w:eastAsia="zh-CN"/>
        </w:rPr>
        <w:sym w:font="HQPB2" w:char="F07B"/>
      </w:r>
      <w:r>
        <w:rPr>
          <w:rFonts w:ascii="HQPB5" w:eastAsia="SimSun" w:hAnsi="HQPB5" w:hint="eastAsia"/>
          <w:sz w:val="28"/>
          <w:lang w:val="id-ID" w:eastAsia="zh-CN"/>
        </w:rPr>
        <w:sym w:font="HQPB5" w:char="F024"/>
      </w:r>
      <w:r>
        <w:rPr>
          <w:rFonts w:ascii="HQPB1" w:eastAsia="SimSun" w:hAnsi="HQPB1" w:hint="eastAsia"/>
          <w:sz w:val="28"/>
          <w:lang w:val="id-ID" w:eastAsia="zh-CN"/>
        </w:rPr>
        <w:sym w:font="HQPB1" w:char="F023"/>
      </w:r>
      <w:r>
        <w:rPr>
          <w:rFonts w:ascii="(normal text)" w:eastAsia="SimSun" w:hAnsi="(normal text)" w:hint="eastAsia"/>
          <w:sz w:val="28"/>
          <w:rtl/>
          <w:lang w:val="id-ID" w:eastAsia="zh-CN"/>
        </w:rPr>
        <w:t xml:space="preserve"> </w:t>
      </w:r>
      <w:r>
        <w:rPr>
          <w:rFonts w:ascii="HQPB4" w:eastAsia="SimSun" w:hAnsi="HQPB4" w:hint="eastAsia"/>
          <w:sz w:val="28"/>
          <w:lang w:val="id-ID" w:eastAsia="zh-CN"/>
        </w:rPr>
        <w:sym w:font="HQPB4" w:char="F028"/>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9F"/>
      </w:r>
      <w:r>
        <w:rPr>
          <w:rFonts w:ascii="HQPB2" w:eastAsia="SimSun" w:hAnsi="HQPB2" w:hint="eastAsia"/>
          <w:sz w:val="28"/>
          <w:lang w:val="id-ID" w:eastAsia="zh-CN"/>
        </w:rPr>
        <w:sym w:font="HQPB2" w:char="F077"/>
      </w:r>
      <w:r>
        <w:rPr>
          <w:rFonts w:ascii="HQPB5" w:eastAsia="SimSun" w:hAnsi="HQPB5" w:hint="eastAsia"/>
          <w:sz w:val="28"/>
          <w:lang w:val="id-ID" w:eastAsia="zh-CN"/>
        </w:rPr>
        <w:sym w:font="HQPB5" w:char="F075"/>
      </w:r>
      <w:r>
        <w:rPr>
          <w:rFonts w:ascii="HQPB2" w:eastAsia="SimSun" w:hAnsi="HQPB2" w:hint="eastAsia"/>
          <w:sz w:val="28"/>
          <w:lang w:val="id-ID" w:eastAsia="zh-CN"/>
        </w:rPr>
        <w:sym w:font="HQPB2" w:char="F072"/>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28"/>
      </w:r>
      <w:r>
        <w:rPr>
          <w:rFonts w:ascii="HQPB1" w:eastAsia="SimSun" w:hAnsi="HQPB1" w:hint="eastAsia"/>
          <w:sz w:val="28"/>
          <w:lang w:val="id-ID" w:eastAsia="zh-CN"/>
        </w:rPr>
        <w:sym w:font="HQPB1" w:char="F023"/>
      </w:r>
      <w:r>
        <w:rPr>
          <w:rFonts w:ascii="HQPB2" w:eastAsia="SimSun" w:hAnsi="HQPB2" w:hint="eastAsia"/>
          <w:sz w:val="28"/>
          <w:lang w:val="id-ID" w:eastAsia="zh-CN"/>
        </w:rPr>
        <w:sym w:font="HQPB2" w:char="F071"/>
      </w:r>
      <w:r>
        <w:rPr>
          <w:rFonts w:ascii="HQPB4" w:eastAsia="SimSun" w:hAnsi="HQPB4" w:hint="eastAsia"/>
          <w:sz w:val="28"/>
          <w:lang w:val="id-ID" w:eastAsia="zh-CN"/>
        </w:rPr>
        <w:sym w:font="HQPB4" w:char="F0DF"/>
      </w:r>
      <w:r>
        <w:rPr>
          <w:rFonts w:ascii="HQPB2" w:eastAsia="SimSun" w:hAnsi="HQPB2" w:hint="eastAsia"/>
          <w:sz w:val="28"/>
          <w:lang w:val="id-ID" w:eastAsia="zh-CN"/>
        </w:rPr>
        <w:sym w:font="HQPB2" w:char="F04A"/>
      </w:r>
      <w:r>
        <w:rPr>
          <w:rFonts w:ascii="HQPB4" w:eastAsia="SimSun" w:hAnsi="HQPB4" w:hint="eastAsia"/>
          <w:sz w:val="28"/>
          <w:lang w:val="id-ID" w:eastAsia="zh-CN"/>
        </w:rPr>
        <w:sym w:font="HQPB4" w:char="F0A3"/>
      </w:r>
      <w:r>
        <w:rPr>
          <w:rFonts w:ascii="HQPB2" w:eastAsia="SimSun" w:hAnsi="HQPB2" w:hint="eastAsia"/>
          <w:sz w:val="28"/>
          <w:lang w:val="id-ID" w:eastAsia="zh-CN"/>
        </w:rPr>
        <w:sym w:font="HQPB2" w:char="F04A"/>
      </w:r>
      <w:r>
        <w:rPr>
          <w:rFonts w:ascii="HQPB5" w:eastAsia="SimSun" w:hAnsi="HQPB5" w:hint="eastAsia"/>
          <w:sz w:val="28"/>
          <w:lang w:val="id-ID" w:eastAsia="zh-CN"/>
        </w:rPr>
        <w:sym w:font="HQPB5" w:char="F075"/>
      </w:r>
      <w:r>
        <w:rPr>
          <w:rFonts w:ascii="HQPB2" w:eastAsia="SimSun" w:hAnsi="HQPB2" w:hint="eastAsia"/>
          <w:sz w:val="28"/>
          <w:lang w:val="id-ID" w:eastAsia="zh-CN"/>
        </w:rPr>
        <w:sym w:font="HQPB2" w:char="F08B"/>
      </w:r>
      <w:r>
        <w:rPr>
          <w:rFonts w:ascii="HQPB5" w:eastAsia="SimSun" w:hAnsi="HQPB5" w:hint="eastAsia"/>
          <w:sz w:val="28"/>
          <w:lang w:val="id-ID" w:eastAsia="zh-CN"/>
        </w:rPr>
        <w:sym w:font="HQPB5" w:char="F073"/>
      </w:r>
      <w:r>
        <w:rPr>
          <w:rFonts w:ascii="HQPB1" w:eastAsia="SimSun" w:hAnsi="HQPB1" w:hint="eastAsia"/>
          <w:sz w:val="28"/>
          <w:lang w:val="id-ID" w:eastAsia="zh-CN"/>
        </w:rPr>
        <w:sym w:font="HQPB1" w:char="F03F"/>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79"/>
      </w:r>
      <w:r>
        <w:rPr>
          <w:rFonts w:ascii="HQPB1" w:eastAsia="SimSun" w:hAnsi="HQPB1" w:hint="eastAsia"/>
          <w:sz w:val="28"/>
          <w:lang w:val="id-ID" w:eastAsia="zh-CN"/>
        </w:rPr>
        <w:sym w:font="HQPB1" w:char="F05D"/>
      </w:r>
      <w:r>
        <w:rPr>
          <w:rFonts w:ascii="HQPB2" w:eastAsia="SimSun" w:hAnsi="HQPB2" w:hint="eastAsia"/>
          <w:sz w:val="28"/>
          <w:lang w:val="id-ID" w:eastAsia="zh-CN"/>
        </w:rPr>
        <w:sym w:font="HQPB2" w:char="F08A"/>
      </w:r>
      <w:r>
        <w:rPr>
          <w:rFonts w:ascii="HQPB4" w:eastAsia="SimSun" w:hAnsi="HQPB4" w:hint="eastAsia"/>
          <w:sz w:val="28"/>
          <w:lang w:val="id-ID" w:eastAsia="zh-CN"/>
        </w:rPr>
        <w:sym w:font="HQPB4" w:char="F0CE"/>
      </w:r>
      <w:r>
        <w:rPr>
          <w:rFonts w:ascii="HQPB1" w:eastAsia="SimSun" w:hAnsi="HQPB1" w:hint="eastAsia"/>
          <w:sz w:val="28"/>
          <w:lang w:val="id-ID" w:eastAsia="zh-CN"/>
        </w:rPr>
        <w:sym w:font="HQPB1" w:char="F037"/>
      </w:r>
      <w:r>
        <w:rPr>
          <w:rFonts w:ascii="HQPB5" w:eastAsia="SimSun" w:hAnsi="HQPB5" w:hint="eastAsia"/>
          <w:sz w:val="28"/>
          <w:lang w:val="id-ID" w:eastAsia="zh-CN"/>
        </w:rPr>
        <w:sym w:font="HQPB5" w:char="F079"/>
      </w:r>
      <w:r>
        <w:rPr>
          <w:rFonts w:ascii="HQPB1" w:eastAsia="SimSun" w:hAnsi="HQPB1" w:hint="eastAsia"/>
          <w:sz w:val="28"/>
          <w:lang w:val="id-ID" w:eastAsia="zh-CN"/>
        </w:rPr>
        <w:sym w:font="HQPB1" w:char="F082"/>
      </w:r>
      <w:r>
        <w:rPr>
          <w:rFonts w:ascii="HQPB4" w:eastAsia="SimSun" w:hAnsi="HQPB4" w:hint="eastAsia"/>
          <w:sz w:val="28"/>
          <w:lang w:val="id-ID" w:eastAsia="zh-CN"/>
        </w:rPr>
        <w:sym w:font="HQPB4" w:char="F0F8"/>
      </w:r>
      <w:r>
        <w:rPr>
          <w:rFonts w:ascii="HQPB2" w:eastAsia="SimSun" w:hAnsi="HQPB2" w:hint="eastAsia"/>
          <w:sz w:val="28"/>
          <w:lang w:val="id-ID" w:eastAsia="zh-CN"/>
        </w:rPr>
        <w:sym w:font="HQPB2" w:char="F039"/>
      </w:r>
      <w:r>
        <w:rPr>
          <w:rFonts w:ascii="HQPB5" w:eastAsia="SimSun" w:hAnsi="HQPB5" w:hint="eastAsia"/>
          <w:sz w:val="28"/>
          <w:lang w:val="id-ID" w:eastAsia="zh-CN"/>
        </w:rPr>
        <w:sym w:font="HQPB5" w:char="F024"/>
      </w:r>
      <w:r>
        <w:rPr>
          <w:rFonts w:ascii="HQPB1" w:eastAsia="SimSun" w:hAnsi="HQPB1" w:hint="eastAsia"/>
          <w:sz w:val="28"/>
          <w:lang w:val="id-ID" w:eastAsia="zh-CN"/>
        </w:rPr>
        <w:sym w:font="HQPB1" w:char="F023"/>
      </w:r>
      <w:r>
        <w:rPr>
          <w:rFonts w:ascii="(normal text)" w:eastAsia="SimSun" w:hAnsi="(normal text)" w:hint="eastAsia"/>
          <w:sz w:val="28"/>
          <w:rtl/>
          <w:lang w:val="id-ID" w:eastAsia="zh-CN"/>
        </w:rPr>
        <w:t xml:space="preserve"> </w:t>
      </w:r>
      <w:r>
        <w:rPr>
          <w:rFonts w:ascii="HQPB4" w:eastAsia="SimSun" w:hAnsi="HQPB4" w:hint="eastAsia"/>
          <w:sz w:val="28"/>
          <w:lang w:val="id-ID" w:eastAsia="zh-CN"/>
        </w:rPr>
        <w:sym w:font="HQPB4" w:char="F0E7"/>
      </w:r>
      <w:r>
        <w:rPr>
          <w:rFonts w:ascii="HQPB2" w:eastAsia="SimSun" w:hAnsi="HQPB2" w:hint="eastAsia"/>
          <w:sz w:val="28"/>
          <w:lang w:val="id-ID" w:eastAsia="zh-CN"/>
        </w:rPr>
        <w:sym w:font="HQPB2" w:char="F06D"/>
      </w:r>
      <w:r>
        <w:rPr>
          <w:rFonts w:ascii="HQPB4" w:eastAsia="SimSun" w:hAnsi="HQPB4" w:hint="eastAsia"/>
          <w:sz w:val="28"/>
          <w:lang w:val="id-ID" w:eastAsia="zh-CN"/>
        </w:rPr>
        <w:sym w:font="HQPB4" w:char="F0F7"/>
      </w:r>
      <w:r>
        <w:rPr>
          <w:rFonts w:ascii="HQPB2" w:eastAsia="SimSun" w:hAnsi="HQPB2" w:hint="eastAsia"/>
          <w:sz w:val="28"/>
          <w:lang w:val="id-ID" w:eastAsia="zh-CN"/>
        </w:rPr>
        <w:sym w:font="HQPB2" w:char="F05A"/>
      </w:r>
      <w:r>
        <w:rPr>
          <w:rFonts w:ascii="HQPB4" w:eastAsia="SimSun" w:hAnsi="HQPB4" w:hint="eastAsia"/>
          <w:sz w:val="28"/>
          <w:lang w:val="id-ID" w:eastAsia="zh-CN"/>
        </w:rPr>
        <w:sym w:font="HQPB4" w:char="F0CF"/>
      </w:r>
      <w:r>
        <w:rPr>
          <w:rFonts w:ascii="HQPB2" w:eastAsia="SimSun" w:hAnsi="HQPB2" w:hint="eastAsia"/>
          <w:sz w:val="28"/>
          <w:lang w:val="id-ID" w:eastAsia="zh-CN"/>
        </w:rPr>
        <w:sym w:font="HQPB2" w:char="F042"/>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74"/>
      </w:r>
      <w:r>
        <w:rPr>
          <w:rFonts w:ascii="HQPB2" w:eastAsia="SimSun" w:hAnsi="HQPB2" w:hint="eastAsia"/>
          <w:sz w:val="28"/>
          <w:lang w:val="id-ID" w:eastAsia="zh-CN"/>
        </w:rPr>
        <w:sym w:font="HQPB2" w:char="F062"/>
      </w:r>
      <w:r>
        <w:rPr>
          <w:rFonts w:ascii="HQPB2" w:eastAsia="SimSun" w:hAnsi="HQPB2" w:hint="eastAsia"/>
          <w:sz w:val="28"/>
          <w:lang w:val="id-ID" w:eastAsia="zh-CN"/>
        </w:rPr>
        <w:sym w:font="HQPB2" w:char="F071"/>
      </w:r>
      <w:r>
        <w:rPr>
          <w:rFonts w:ascii="HQPB4" w:eastAsia="SimSun" w:hAnsi="HQPB4" w:hint="eastAsia"/>
          <w:sz w:val="28"/>
          <w:lang w:val="id-ID" w:eastAsia="zh-CN"/>
        </w:rPr>
        <w:sym w:font="HQPB4" w:char="F0E0"/>
      </w:r>
      <w:r>
        <w:rPr>
          <w:rFonts w:ascii="HQPB2" w:eastAsia="SimSun" w:hAnsi="HQPB2" w:hint="eastAsia"/>
          <w:sz w:val="28"/>
          <w:lang w:val="id-ID" w:eastAsia="zh-CN"/>
        </w:rPr>
        <w:sym w:font="HQPB2" w:char="F029"/>
      </w:r>
      <w:r>
        <w:rPr>
          <w:rFonts w:ascii="HQPB4" w:eastAsia="SimSun" w:hAnsi="HQPB4" w:hint="eastAsia"/>
          <w:sz w:val="28"/>
          <w:lang w:val="id-ID" w:eastAsia="zh-CN"/>
        </w:rPr>
        <w:sym w:font="HQPB4" w:char="F0CF"/>
      </w:r>
      <w:r>
        <w:rPr>
          <w:rFonts w:ascii="HQPB1" w:eastAsia="SimSun" w:hAnsi="HQPB1" w:hint="eastAsia"/>
          <w:sz w:val="28"/>
          <w:lang w:val="id-ID" w:eastAsia="zh-CN"/>
        </w:rPr>
        <w:sym w:font="HQPB1" w:char="F0FF"/>
      </w:r>
      <w:r>
        <w:rPr>
          <w:rFonts w:ascii="HQPB2" w:eastAsia="SimSun" w:hAnsi="HQPB2" w:hint="eastAsia"/>
          <w:sz w:val="28"/>
          <w:lang w:val="id-ID" w:eastAsia="zh-CN"/>
        </w:rPr>
        <w:sym w:font="HQPB2" w:char="F059"/>
      </w:r>
      <w:r>
        <w:rPr>
          <w:rFonts w:ascii="HQPB4" w:eastAsia="SimSun" w:hAnsi="HQPB4" w:hint="eastAsia"/>
          <w:sz w:val="28"/>
          <w:lang w:val="id-ID" w:eastAsia="zh-CN"/>
        </w:rPr>
        <w:sym w:font="HQPB4" w:char="F0E8"/>
      </w:r>
      <w:r>
        <w:rPr>
          <w:rFonts w:ascii="HQPB1" w:eastAsia="SimSun" w:hAnsi="HQPB1" w:hint="eastAsia"/>
          <w:sz w:val="28"/>
          <w:lang w:val="id-ID" w:eastAsia="zh-CN"/>
        </w:rPr>
        <w:sym w:font="HQPB1" w:char="F03F"/>
      </w:r>
      <w:r>
        <w:rPr>
          <w:rFonts w:ascii="(normal text)" w:eastAsia="SimSun" w:hAnsi="(normal text)" w:hint="eastAsia"/>
          <w:sz w:val="28"/>
          <w:rtl/>
          <w:lang w:val="id-ID" w:eastAsia="zh-CN"/>
        </w:rPr>
        <w:t xml:space="preserve"> </w:t>
      </w:r>
      <w:r>
        <w:rPr>
          <w:rFonts w:ascii="HQPB2" w:eastAsia="SimSun" w:hAnsi="HQPB2" w:hint="eastAsia"/>
          <w:sz w:val="28"/>
          <w:lang w:val="id-ID" w:eastAsia="zh-CN"/>
        </w:rPr>
        <w:sym w:font="HQPB2" w:char="F04E"/>
      </w:r>
      <w:r>
        <w:rPr>
          <w:rFonts w:ascii="HQPB4" w:eastAsia="SimSun" w:hAnsi="HQPB4" w:hint="eastAsia"/>
          <w:sz w:val="28"/>
          <w:lang w:val="id-ID" w:eastAsia="zh-CN"/>
        </w:rPr>
        <w:sym w:font="HQPB4" w:char="F0E7"/>
      </w:r>
      <w:r>
        <w:rPr>
          <w:rFonts w:ascii="HQPB1" w:eastAsia="SimSun" w:hAnsi="HQPB1" w:hint="eastAsia"/>
          <w:sz w:val="28"/>
          <w:lang w:val="id-ID" w:eastAsia="zh-CN"/>
        </w:rPr>
        <w:sym w:font="HQPB1" w:char="F047"/>
      </w:r>
      <w:r>
        <w:rPr>
          <w:rFonts w:ascii="HQPB4" w:eastAsia="SimSun" w:hAnsi="HQPB4" w:hint="eastAsia"/>
          <w:sz w:val="28"/>
          <w:lang w:val="id-ID" w:eastAsia="zh-CN"/>
        </w:rPr>
        <w:sym w:font="HQPB4" w:char="F0F3"/>
      </w:r>
      <w:r>
        <w:rPr>
          <w:rFonts w:ascii="HQPB1" w:eastAsia="SimSun" w:hAnsi="HQPB1" w:hint="eastAsia"/>
          <w:sz w:val="28"/>
          <w:lang w:val="id-ID" w:eastAsia="zh-CN"/>
        </w:rPr>
        <w:sym w:font="HQPB1" w:char="F0A1"/>
      </w:r>
      <w:r>
        <w:rPr>
          <w:rFonts w:ascii="HQPB5" w:eastAsia="SimSun" w:hAnsi="HQPB5" w:hint="eastAsia"/>
          <w:sz w:val="28"/>
          <w:lang w:val="id-ID" w:eastAsia="zh-CN"/>
        </w:rPr>
        <w:sym w:font="HQPB5" w:char="F073"/>
      </w:r>
      <w:r>
        <w:rPr>
          <w:rFonts w:ascii="HQPB2" w:eastAsia="SimSun" w:hAnsi="HQPB2" w:hint="eastAsia"/>
          <w:sz w:val="28"/>
          <w:lang w:val="id-ID" w:eastAsia="zh-CN"/>
        </w:rPr>
        <w:sym w:font="HQPB2" w:char="F039"/>
      </w:r>
      <w:r>
        <w:rPr>
          <w:rFonts w:ascii="HQPB5" w:eastAsia="SimSun" w:hAnsi="HQPB5" w:hint="eastAsia"/>
          <w:sz w:val="28"/>
          <w:lang w:val="id-ID" w:eastAsia="zh-CN"/>
        </w:rPr>
        <w:sym w:font="HQPB5" w:char="F075"/>
      </w:r>
      <w:r>
        <w:rPr>
          <w:rFonts w:ascii="HQPB2" w:eastAsia="SimSun" w:hAnsi="HQPB2" w:hint="eastAsia"/>
          <w:sz w:val="28"/>
          <w:lang w:val="id-ID" w:eastAsia="zh-CN"/>
        </w:rPr>
        <w:sym w:font="HQPB2" w:char="F072"/>
      </w:r>
      <w:r>
        <w:rPr>
          <w:rFonts w:ascii="(normal text)" w:eastAsia="SimSun" w:hAnsi="(normal text)" w:hint="eastAsia"/>
          <w:sz w:val="28"/>
          <w:rtl/>
          <w:lang w:val="id-ID" w:eastAsia="zh-CN"/>
        </w:rPr>
        <w:t xml:space="preserve"> </w:t>
      </w:r>
      <w:r>
        <w:rPr>
          <w:rFonts w:ascii="HQPB4" w:eastAsia="SimSun" w:hAnsi="HQPB4" w:hint="eastAsia"/>
          <w:sz w:val="28"/>
          <w:lang w:val="id-ID" w:eastAsia="zh-CN"/>
        </w:rPr>
        <w:sym w:font="HQPB4" w:char="F0CF"/>
      </w:r>
      <w:r>
        <w:rPr>
          <w:rFonts w:ascii="HQPB2" w:eastAsia="SimSun" w:hAnsi="HQPB2" w:hint="eastAsia"/>
          <w:sz w:val="28"/>
          <w:lang w:val="id-ID" w:eastAsia="zh-CN"/>
        </w:rPr>
        <w:sym w:font="HQPB2" w:char="F06D"/>
      </w:r>
      <w:r>
        <w:rPr>
          <w:rFonts w:ascii="HQPB2" w:eastAsia="SimSun" w:hAnsi="HQPB2" w:hint="eastAsia"/>
          <w:sz w:val="28"/>
          <w:lang w:val="id-ID" w:eastAsia="zh-CN"/>
        </w:rPr>
        <w:sym w:font="HQPB2" w:char="F083"/>
      </w:r>
      <w:r>
        <w:rPr>
          <w:rFonts w:ascii="HQPB4" w:eastAsia="SimSun" w:hAnsi="HQPB4" w:hint="eastAsia"/>
          <w:sz w:val="28"/>
          <w:lang w:val="id-ID" w:eastAsia="zh-CN"/>
        </w:rPr>
        <w:sym w:font="HQPB4" w:char="F0C9"/>
      </w:r>
      <w:r>
        <w:rPr>
          <w:rFonts w:ascii="HQPB1" w:eastAsia="SimSun" w:hAnsi="HQPB1" w:hint="eastAsia"/>
          <w:sz w:val="28"/>
          <w:lang w:val="id-ID" w:eastAsia="zh-CN"/>
        </w:rPr>
        <w:sym w:font="HQPB1" w:char="F08B"/>
      </w:r>
      <w:r>
        <w:rPr>
          <w:rFonts w:ascii="HQPB4" w:eastAsia="SimSun" w:hAnsi="HQPB4" w:hint="eastAsia"/>
          <w:sz w:val="28"/>
          <w:lang w:val="id-ID" w:eastAsia="zh-CN"/>
        </w:rPr>
        <w:sym w:font="HQPB4" w:char="F0CF"/>
      </w:r>
      <w:r>
        <w:rPr>
          <w:rFonts w:ascii="HQPB1" w:eastAsia="SimSun" w:hAnsi="HQPB1" w:hint="eastAsia"/>
          <w:sz w:val="28"/>
          <w:lang w:val="id-ID" w:eastAsia="zh-CN"/>
        </w:rPr>
        <w:sym w:font="HQPB1" w:char="F07B"/>
      </w:r>
      <w:r>
        <w:rPr>
          <w:rFonts w:ascii="HQPB1" w:eastAsia="SimSun" w:hAnsi="HQPB1" w:hint="eastAsia"/>
          <w:sz w:val="28"/>
          <w:lang w:val="id-ID" w:eastAsia="zh-CN"/>
        </w:rPr>
        <w:sym w:font="HQPB1" w:char="F024"/>
      </w:r>
      <w:r>
        <w:rPr>
          <w:rFonts w:ascii="HQPB5" w:eastAsia="SimSun" w:hAnsi="HQPB5" w:hint="eastAsia"/>
          <w:sz w:val="28"/>
          <w:lang w:val="id-ID" w:eastAsia="zh-CN"/>
        </w:rPr>
        <w:sym w:font="HQPB5" w:char="F074"/>
      </w:r>
      <w:r>
        <w:rPr>
          <w:rFonts w:ascii="HQPB2" w:eastAsia="SimSun" w:hAnsi="HQPB2" w:hint="eastAsia"/>
          <w:sz w:val="28"/>
          <w:lang w:val="id-ID" w:eastAsia="zh-CN"/>
        </w:rPr>
        <w:sym w:font="HQPB2" w:char="F0AB"/>
      </w:r>
      <w:r>
        <w:rPr>
          <w:rFonts w:ascii="HQPB4" w:eastAsia="SimSun" w:hAnsi="HQPB4" w:hint="eastAsia"/>
          <w:sz w:val="28"/>
          <w:lang w:val="id-ID" w:eastAsia="zh-CN"/>
        </w:rPr>
        <w:sym w:font="HQPB4" w:char="F0CE"/>
      </w:r>
      <w:r>
        <w:rPr>
          <w:rFonts w:ascii="HQPB1" w:eastAsia="SimSun" w:hAnsi="HQPB1" w:hint="eastAsia"/>
          <w:sz w:val="28"/>
          <w:lang w:val="id-ID" w:eastAsia="zh-CN"/>
        </w:rPr>
        <w:sym w:font="HQPB1" w:char="F02F"/>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48"/>
      </w:r>
      <w:r>
        <w:rPr>
          <w:rFonts w:ascii="HQPB2" w:eastAsia="SimSun" w:hAnsi="HQPB2" w:hint="eastAsia"/>
          <w:sz w:val="28"/>
          <w:lang w:val="id-ID" w:eastAsia="zh-CN"/>
        </w:rPr>
        <w:sym w:font="HQPB2" w:char="F077"/>
      </w:r>
      <w:r>
        <w:rPr>
          <w:rFonts w:ascii="HQPB4" w:eastAsia="SimSun" w:hAnsi="HQPB4" w:hint="eastAsia"/>
          <w:sz w:val="28"/>
          <w:lang w:val="id-ID" w:eastAsia="zh-CN"/>
        </w:rPr>
        <w:sym w:font="HQPB4" w:char="F0CE"/>
      </w:r>
      <w:r>
        <w:rPr>
          <w:rFonts w:ascii="HQPB1" w:eastAsia="SimSun" w:hAnsi="HQPB1" w:hint="eastAsia"/>
          <w:sz w:val="28"/>
          <w:lang w:val="id-ID" w:eastAsia="zh-CN"/>
        </w:rPr>
        <w:sym w:font="HQPB1" w:char="F029"/>
      </w:r>
      <w:r>
        <w:rPr>
          <w:rFonts w:ascii="(normal text)" w:eastAsia="SimSun" w:hAnsi="(normal text)" w:hint="eastAsia"/>
          <w:sz w:val="28"/>
          <w:rtl/>
          <w:lang w:val="id-ID" w:eastAsia="zh-CN"/>
        </w:rPr>
        <w:t xml:space="preserve"> </w:t>
      </w:r>
      <w:r>
        <w:rPr>
          <w:rFonts w:ascii="HQPB2" w:eastAsia="SimSun" w:hAnsi="HQPB2" w:hint="eastAsia"/>
          <w:sz w:val="28"/>
          <w:lang w:val="id-ID" w:eastAsia="zh-CN"/>
        </w:rPr>
        <w:sym w:font="HQPB2" w:char="F062"/>
      </w:r>
      <w:r>
        <w:rPr>
          <w:rFonts w:ascii="HQPB5" w:eastAsia="SimSun" w:hAnsi="HQPB5" w:hint="eastAsia"/>
          <w:sz w:val="28"/>
          <w:lang w:val="id-ID" w:eastAsia="zh-CN"/>
        </w:rPr>
        <w:sym w:font="HQPB5" w:char="F072"/>
      </w:r>
      <w:r>
        <w:rPr>
          <w:rFonts w:ascii="HQPB1" w:eastAsia="SimSun" w:hAnsi="HQPB1" w:hint="eastAsia"/>
          <w:sz w:val="28"/>
          <w:lang w:val="id-ID" w:eastAsia="zh-CN"/>
        </w:rPr>
        <w:sym w:font="HQPB1" w:char="F026"/>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28"/>
      </w:r>
      <w:r>
        <w:rPr>
          <w:rFonts w:ascii="HQPB1" w:eastAsia="SimSun" w:hAnsi="HQPB1" w:hint="eastAsia"/>
          <w:sz w:val="28"/>
          <w:lang w:val="id-ID" w:eastAsia="zh-CN"/>
        </w:rPr>
        <w:sym w:font="HQPB1" w:char="F023"/>
      </w:r>
      <w:r>
        <w:rPr>
          <w:rFonts w:ascii="HQPB2" w:eastAsia="SimSun" w:hAnsi="HQPB2" w:hint="eastAsia"/>
          <w:sz w:val="28"/>
          <w:lang w:val="id-ID" w:eastAsia="zh-CN"/>
        </w:rPr>
        <w:sym w:font="HQPB2" w:char="F071"/>
      </w:r>
      <w:r>
        <w:rPr>
          <w:rFonts w:ascii="HQPB4" w:eastAsia="SimSun" w:hAnsi="HQPB4" w:hint="eastAsia"/>
          <w:sz w:val="28"/>
          <w:lang w:val="id-ID" w:eastAsia="zh-CN"/>
        </w:rPr>
        <w:sym w:font="HQPB4" w:char="F0E0"/>
      </w:r>
      <w:r>
        <w:rPr>
          <w:rFonts w:ascii="HQPB1" w:eastAsia="SimSun" w:hAnsi="HQPB1" w:hint="eastAsia"/>
          <w:sz w:val="28"/>
          <w:lang w:val="id-ID" w:eastAsia="zh-CN"/>
        </w:rPr>
        <w:sym w:font="HQPB1" w:char="F0D2"/>
      </w:r>
      <w:r>
        <w:rPr>
          <w:rFonts w:ascii="HQPB4" w:eastAsia="SimSun" w:hAnsi="HQPB4" w:hint="eastAsia"/>
          <w:sz w:val="28"/>
          <w:lang w:val="id-ID" w:eastAsia="zh-CN"/>
        </w:rPr>
        <w:sym w:font="HQPB4" w:char="F0CF"/>
      </w:r>
      <w:r>
        <w:rPr>
          <w:rFonts w:ascii="HQPB2" w:eastAsia="SimSun" w:hAnsi="HQPB2" w:hint="eastAsia"/>
          <w:sz w:val="28"/>
          <w:lang w:val="id-ID" w:eastAsia="zh-CN"/>
        </w:rPr>
        <w:sym w:font="HQPB2" w:char="F04A"/>
      </w:r>
      <w:r>
        <w:rPr>
          <w:rFonts w:ascii="HQPB4" w:eastAsia="SimSun" w:hAnsi="HQPB4" w:hint="eastAsia"/>
          <w:sz w:val="28"/>
          <w:lang w:val="id-ID" w:eastAsia="zh-CN"/>
        </w:rPr>
        <w:sym w:font="HQPB4" w:char="F0F8"/>
      </w:r>
      <w:r>
        <w:rPr>
          <w:rFonts w:ascii="HQPB1" w:eastAsia="SimSun" w:hAnsi="HQPB1" w:hint="eastAsia"/>
          <w:sz w:val="28"/>
          <w:lang w:val="id-ID" w:eastAsia="zh-CN"/>
        </w:rPr>
        <w:sym w:font="HQPB1" w:char="F0F3"/>
      </w:r>
      <w:r>
        <w:rPr>
          <w:rFonts w:ascii="HQPB4" w:eastAsia="SimSun" w:hAnsi="HQPB4" w:hint="eastAsia"/>
          <w:sz w:val="28"/>
          <w:lang w:val="id-ID" w:eastAsia="zh-CN"/>
        </w:rPr>
        <w:sym w:font="HQPB4" w:char="F0E8"/>
      </w:r>
      <w:r>
        <w:rPr>
          <w:rFonts w:ascii="HQPB1" w:eastAsia="SimSun" w:hAnsi="HQPB1" w:hint="eastAsia"/>
          <w:sz w:val="28"/>
          <w:lang w:val="id-ID" w:eastAsia="zh-CN"/>
        </w:rPr>
        <w:sym w:font="HQPB1" w:char="F03F"/>
      </w:r>
      <w:r>
        <w:rPr>
          <w:rFonts w:ascii="(normal text)" w:eastAsia="SimSun" w:hAnsi="(normal text)" w:hint="eastAsia"/>
          <w:sz w:val="28"/>
          <w:rtl/>
          <w:lang w:val="id-ID" w:eastAsia="zh-CN"/>
        </w:rPr>
        <w:t xml:space="preserve"> </w:t>
      </w:r>
      <w:r>
        <w:rPr>
          <w:rFonts w:ascii="HQPB4" w:eastAsia="SimSun" w:hAnsi="HQPB4" w:hint="eastAsia"/>
          <w:sz w:val="28"/>
          <w:lang w:val="id-ID" w:eastAsia="zh-CN"/>
        </w:rPr>
        <w:sym w:font="HQPB4" w:char="F0CF"/>
      </w:r>
      <w:r>
        <w:rPr>
          <w:rFonts w:ascii="HQPB2" w:eastAsia="SimSun" w:hAnsi="HQPB2" w:hint="eastAsia"/>
          <w:sz w:val="28"/>
          <w:lang w:val="id-ID" w:eastAsia="zh-CN"/>
        </w:rPr>
        <w:sym w:font="HQPB2" w:char="F06D"/>
      </w:r>
      <w:r>
        <w:rPr>
          <w:rFonts w:ascii="HQPB2" w:eastAsia="SimSun" w:hAnsi="HQPB2" w:hint="eastAsia"/>
          <w:sz w:val="28"/>
          <w:lang w:val="id-ID" w:eastAsia="zh-CN"/>
        </w:rPr>
        <w:sym w:font="HQPB2" w:char="F08B"/>
      </w:r>
      <w:r>
        <w:rPr>
          <w:rFonts w:ascii="HQPB4" w:eastAsia="SimSun" w:hAnsi="HQPB4" w:hint="eastAsia"/>
          <w:sz w:val="28"/>
          <w:lang w:val="id-ID" w:eastAsia="zh-CN"/>
        </w:rPr>
        <w:sym w:font="HQPB4" w:char="F0CF"/>
      </w:r>
      <w:r>
        <w:rPr>
          <w:rFonts w:ascii="HQPB1" w:eastAsia="SimSun" w:hAnsi="HQPB1" w:hint="eastAsia"/>
          <w:sz w:val="28"/>
          <w:lang w:val="id-ID" w:eastAsia="zh-CN"/>
        </w:rPr>
        <w:sym w:font="HQPB1" w:char="F0F9"/>
      </w:r>
      <w:r>
        <w:rPr>
          <w:rFonts w:ascii="(normal text)" w:eastAsia="SimSun" w:hAnsi="(normal text)" w:hint="eastAsia"/>
          <w:sz w:val="28"/>
          <w:rtl/>
          <w:lang w:val="id-ID" w:eastAsia="zh-CN"/>
        </w:rPr>
        <w:t xml:space="preserve"> </w:t>
      </w:r>
      <w:r>
        <w:rPr>
          <w:rFonts w:ascii="HQPB4" w:eastAsia="SimSun" w:hAnsi="HQPB4" w:hint="eastAsia"/>
          <w:sz w:val="28"/>
          <w:lang w:val="id-ID" w:eastAsia="zh-CN"/>
        </w:rPr>
        <w:sym w:font="HQPB4" w:char="F034"/>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28"/>
      </w:r>
      <w:r>
        <w:rPr>
          <w:rFonts w:ascii="HQPB1" w:eastAsia="SimSun" w:hAnsi="HQPB1" w:hint="eastAsia"/>
          <w:sz w:val="28"/>
          <w:lang w:val="id-ID" w:eastAsia="zh-CN"/>
        </w:rPr>
        <w:sym w:font="HQPB1" w:char="F023"/>
      </w:r>
      <w:r>
        <w:rPr>
          <w:rFonts w:ascii="HQPB4" w:eastAsia="SimSun" w:hAnsi="HQPB4" w:hint="eastAsia"/>
          <w:sz w:val="28"/>
          <w:lang w:val="id-ID" w:eastAsia="zh-CN"/>
        </w:rPr>
        <w:sym w:font="HQPB4" w:char="F0FE"/>
      </w:r>
      <w:r>
        <w:rPr>
          <w:rFonts w:ascii="HQPB2" w:eastAsia="SimSun" w:hAnsi="HQPB2" w:hint="eastAsia"/>
          <w:sz w:val="28"/>
          <w:lang w:val="id-ID" w:eastAsia="zh-CN"/>
        </w:rPr>
        <w:sym w:font="HQPB2" w:char="F071"/>
      </w:r>
      <w:r>
        <w:rPr>
          <w:rFonts w:ascii="HQPB4" w:eastAsia="SimSun" w:hAnsi="HQPB4" w:hint="eastAsia"/>
          <w:sz w:val="28"/>
          <w:lang w:val="id-ID" w:eastAsia="zh-CN"/>
        </w:rPr>
        <w:sym w:font="HQPB4" w:char="F0DF"/>
      </w:r>
      <w:r>
        <w:rPr>
          <w:rFonts w:ascii="HQPB2" w:eastAsia="SimSun" w:hAnsi="HQPB2" w:hint="eastAsia"/>
          <w:sz w:val="28"/>
          <w:lang w:val="id-ID" w:eastAsia="zh-CN"/>
        </w:rPr>
        <w:sym w:font="HQPB2" w:char="F04A"/>
      </w:r>
      <w:r>
        <w:rPr>
          <w:rFonts w:ascii="HQPB5" w:eastAsia="SimSun" w:hAnsi="HQPB5" w:hint="eastAsia"/>
          <w:sz w:val="28"/>
          <w:lang w:val="id-ID" w:eastAsia="zh-CN"/>
        </w:rPr>
        <w:sym w:font="HQPB5" w:char="F06E"/>
      </w:r>
      <w:r>
        <w:rPr>
          <w:rFonts w:ascii="HQPB2" w:eastAsia="SimSun" w:hAnsi="HQPB2" w:hint="eastAsia"/>
          <w:sz w:val="28"/>
          <w:lang w:val="id-ID" w:eastAsia="zh-CN"/>
        </w:rPr>
        <w:sym w:font="HQPB2" w:char="F03D"/>
      </w:r>
      <w:r>
        <w:rPr>
          <w:rFonts w:ascii="HQPB4" w:eastAsia="SimSun" w:hAnsi="HQPB4" w:hint="eastAsia"/>
          <w:sz w:val="28"/>
          <w:lang w:val="id-ID" w:eastAsia="zh-CN"/>
        </w:rPr>
        <w:sym w:font="HQPB4" w:char="F0F4"/>
      </w:r>
      <w:r>
        <w:rPr>
          <w:rFonts w:ascii="HQPB1" w:eastAsia="SimSun" w:hAnsi="HQPB1" w:hint="eastAsia"/>
          <w:sz w:val="28"/>
          <w:lang w:val="id-ID" w:eastAsia="zh-CN"/>
        </w:rPr>
        <w:sym w:font="HQPB1" w:char="F0E3"/>
      </w:r>
      <w:r>
        <w:rPr>
          <w:rFonts w:ascii="HQPB5" w:eastAsia="SimSun" w:hAnsi="HQPB5" w:hint="eastAsia"/>
          <w:sz w:val="28"/>
          <w:lang w:val="id-ID" w:eastAsia="zh-CN"/>
        </w:rPr>
        <w:sym w:font="HQPB5" w:char="F024"/>
      </w:r>
      <w:r>
        <w:rPr>
          <w:rFonts w:ascii="HQPB1" w:eastAsia="SimSun" w:hAnsi="HQPB1" w:hint="eastAsia"/>
          <w:sz w:val="28"/>
          <w:lang w:val="id-ID" w:eastAsia="zh-CN"/>
        </w:rPr>
        <w:sym w:font="HQPB1" w:char="F023"/>
      </w:r>
      <w:r>
        <w:rPr>
          <w:rFonts w:ascii="HQPB5" w:eastAsia="SimSun" w:hAnsi="HQPB5" w:hint="eastAsia"/>
          <w:sz w:val="28"/>
          <w:lang w:val="id-ID" w:eastAsia="zh-CN"/>
        </w:rPr>
        <w:sym w:font="HQPB5" w:char="F075"/>
      </w:r>
      <w:r>
        <w:rPr>
          <w:rFonts w:ascii="HQPB2" w:eastAsia="SimSun" w:hAnsi="HQPB2" w:hint="eastAsia"/>
          <w:sz w:val="28"/>
          <w:lang w:val="id-ID" w:eastAsia="zh-CN"/>
        </w:rPr>
        <w:sym w:font="HQPB2" w:char="F072"/>
      </w:r>
      <w:r>
        <w:rPr>
          <w:rFonts w:ascii="(normal text)" w:eastAsia="SimSun" w:hAnsi="(normal text)" w:hint="eastAsia"/>
          <w:sz w:val="28"/>
          <w:rtl/>
          <w:lang w:val="id-ID" w:eastAsia="zh-CN"/>
        </w:rPr>
        <w:t xml:space="preserve"> </w:t>
      </w:r>
      <w:r>
        <w:rPr>
          <w:rFonts w:ascii="HQPB4" w:eastAsia="SimSun" w:hAnsi="HQPB4" w:hint="eastAsia"/>
          <w:sz w:val="28"/>
          <w:lang w:val="id-ID" w:eastAsia="zh-CN"/>
        </w:rPr>
        <w:sym w:font="HQPB4" w:char="F0A8"/>
      </w:r>
      <w:r>
        <w:rPr>
          <w:rFonts w:ascii="HQPB2" w:eastAsia="SimSun" w:hAnsi="HQPB2" w:hint="eastAsia"/>
          <w:sz w:val="28"/>
          <w:lang w:val="id-ID" w:eastAsia="zh-CN"/>
        </w:rPr>
        <w:sym w:font="HQPB2" w:char="F062"/>
      </w:r>
      <w:r>
        <w:rPr>
          <w:rFonts w:ascii="HQPB5" w:eastAsia="SimSun" w:hAnsi="HQPB5" w:hint="eastAsia"/>
          <w:sz w:val="28"/>
          <w:lang w:val="id-ID" w:eastAsia="zh-CN"/>
        </w:rPr>
        <w:sym w:font="HQPB5" w:char="F072"/>
      </w:r>
      <w:r>
        <w:rPr>
          <w:rFonts w:ascii="HQPB1" w:eastAsia="SimSun" w:hAnsi="HQPB1" w:hint="eastAsia"/>
          <w:sz w:val="28"/>
          <w:lang w:val="id-ID" w:eastAsia="zh-CN"/>
        </w:rPr>
        <w:sym w:font="HQPB1" w:char="F026"/>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A9"/>
      </w:r>
      <w:r>
        <w:rPr>
          <w:rFonts w:ascii="HQPB1" w:eastAsia="SimSun" w:hAnsi="HQPB1" w:hint="eastAsia"/>
          <w:sz w:val="28"/>
          <w:lang w:val="id-ID" w:eastAsia="zh-CN"/>
        </w:rPr>
        <w:sym w:font="HQPB1" w:char="F021"/>
      </w:r>
      <w:r>
        <w:rPr>
          <w:rFonts w:ascii="HQPB5" w:eastAsia="SimSun" w:hAnsi="HQPB5" w:hint="eastAsia"/>
          <w:sz w:val="28"/>
          <w:lang w:val="id-ID" w:eastAsia="zh-CN"/>
        </w:rPr>
        <w:sym w:font="HQPB5" w:char="F024"/>
      </w:r>
      <w:r>
        <w:rPr>
          <w:rFonts w:ascii="HQPB1" w:eastAsia="SimSun" w:hAnsi="HQPB1" w:hint="eastAsia"/>
          <w:sz w:val="28"/>
          <w:lang w:val="id-ID" w:eastAsia="zh-CN"/>
        </w:rPr>
        <w:sym w:font="HQPB1" w:char="F023"/>
      </w:r>
      <w:r>
        <w:rPr>
          <w:rFonts w:ascii="(normal text)" w:eastAsia="SimSun" w:hAnsi="(normal text)" w:hint="eastAsia"/>
          <w:sz w:val="28"/>
          <w:rtl/>
          <w:lang w:val="id-ID" w:eastAsia="zh-CN"/>
        </w:rPr>
        <w:t xml:space="preserve"> </w:t>
      </w:r>
      <w:r>
        <w:rPr>
          <w:rFonts w:ascii="HQPB5" w:eastAsia="SimSun" w:hAnsi="HQPB5" w:hint="eastAsia"/>
          <w:sz w:val="28"/>
          <w:lang w:val="id-ID" w:eastAsia="zh-CN"/>
        </w:rPr>
        <w:sym w:font="HQPB5" w:char="F03B"/>
      </w:r>
      <w:r>
        <w:rPr>
          <w:rFonts w:ascii="HQPB2" w:eastAsia="SimSun" w:hAnsi="HQPB2" w:hint="eastAsia"/>
          <w:sz w:val="28"/>
          <w:lang w:val="id-ID" w:eastAsia="zh-CN"/>
        </w:rPr>
        <w:sym w:font="HQPB2" w:char="F0D3"/>
      </w:r>
      <w:r>
        <w:rPr>
          <w:rFonts w:ascii="HQPB4" w:eastAsia="SimSun" w:hAnsi="HQPB4" w:hint="eastAsia"/>
          <w:sz w:val="28"/>
          <w:lang w:val="id-ID" w:eastAsia="zh-CN"/>
        </w:rPr>
        <w:sym w:font="HQPB4" w:char="F0CD"/>
      </w:r>
      <w:r>
        <w:rPr>
          <w:rFonts w:ascii="HQPB2" w:eastAsia="SimSun" w:hAnsi="HQPB2" w:hint="eastAsia"/>
          <w:sz w:val="28"/>
          <w:lang w:val="id-ID" w:eastAsia="zh-CN"/>
        </w:rPr>
        <w:sym w:font="HQPB2" w:char="F05F"/>
      </w:r>
      <w:r>
        <w:rPr>
          <w:rFonts w:ascii="HQPB5" w:eastAsia="SimSun" w:hAnsi="HQPB5" w:hint="eastAsia"/>
          <w:sz w:val="28"/>
          <w:lang w:val="id-ID" w:eastAsia="zh-CN"/>
        </w:rPr>
        <w:sym w:font="HQPB5" w:char="F078"/>
      </w:r>
      <w:r>
        <w:rPr>
          <w:rFonts w:ascii="HQPB1" w:eastAsia="SimSun" w:hAnsi="HQPB1" w:hint="eastAsia"/>
          <w:sz w:val="28"/>
          <w:lang w:val="id-ID" w:eastAsia="zh-CN"/>
        </w:rPr>
        <w:sym w:font="HQPB1" w:char="F0EE"/>
      </w:r>
      <w:r>
        <w:rPr>
          <w:rFonts w:ascii="(normal text)" w:eastAsia="SimSun" w:hAnsi="(normal text)" w:hint="eastAsia"/>
          <w:sz w:val="28"/>
          <w:rtl/>
          <w:lang w:val="id-ID" w:eastAsia="zh-CN"/>
        </w:rPr>
        <w:t xml:space="preserve"> </w:t>
      </w:r>
      <w:r>
        <w:rPr>
          <w:rFonts w:ascii="HQPB4" w:eastAsia="SimSun" w:hAnsi="HQPB4" w:hint="eastAsia"/>
          <w:sz w:val="28"/>
          <w:lang w:val="id-ID" w:eastAsia="zh-CN"/>
        </w:rPr>
        <w:sym w:font="HQPB4" w:char="F0EE"/>
      </w:r>
      <w:r>
        <w:rPr>
          <w:rFonts w:ascii="HQPB1" w:eastAsia="SimSun" w:hAnsi="HQPB1" w:hint="eastAsia"/>
          <w:sz w:val="28"/>
          <w:lang w:val="id-ID" w:eastAsia="zh-CN"/>
        </w:rPr>
        <w:sym w:font="HQPB1" w:char="F089"/>
      </w:r>
      <w:r>
        <w:rPr>
          <w:rFonts w:ascii="HQPB2" w:eastAsia="SimSun" w:hAnsi="HQPB2" w:hint="eastAsia"/>
          <w:sz w:val="28"/>
          <w:lang w:val="id-ID" w:eastAsia="zh-CN"/>
        </w:rPr>
        <w:sym w:font="HQPB2" w:char="F08A"/>
      </w:r>
      <w:r>
        <w:rPr>
          <w:rFonts w:ascii="HQPB4" w:eastAsia="SimSun" w:hAnsi="HQPB4" w:hint="eastAsia"/>
          <w:sz w:val="28"/>
          <w:lang w:val="id-ID" w:eastAsia="zh-CN"/>
        </w:rPr>
        <w:sym w:font="HQPB4" w:char="F0CF"/>
      </w:r>
      <w:r>
        <w:rPr>
          <w:rFonts w:ascii="HQPB2" w:eastAsia="SimSun" w:hAnsi="HQPB2" w:hint="eastAsia"/>
          <w:sz w:val="28"/>
          <w:lang w:val="id-ID" w:eastAsia="zh-CN"/>
        </w:rPr>
        <w:sym w:font="HQPB2" w:char="F04A"/>
      </w:r>
      <w:r>
        <w:rPr>
          <w:rFonts w:ascii="HQPB5" w:eastAsia="SimSun" w:hAnsi="HQPB5" w:hint="eastAsia"/>
          <w:sz w:val="28"/>
          <w:lang w:val="id-ID" w:eastAsia="zh-CN"/>
        </w:rPr>
        <w:sym w:font="HQPB5" w:char="F079"/>
      </w:r>
      <w:r>
        <w:rPr>
          <w:rFonts w:ascii="HQPB1" w:eastAsia="SimSun" w:hAnsi="HQPB1" w:hint="eastAsia"/>
          <w:sz w:val="28"/>
          <w:lang w:val="id-ID" w:eastAsia="zh-CN"/>
        </w:rPr>
        <w:sym w:font="HQPB1" w:char="F06D"/>
      </w:r>
      <w:r>
        <w:rPr>
          <w:rFonts w:ascii="(normal text)" w:eastAsia="SimSun" w:hAnsi="(normal text)" w:hint="eastAsia"/>
          <w:sz w:val="28"/>
          <w:rtl/>
          <w:lang w:val="id-ID" w:eastAsia="zh-CN"/>
        </w:rPr>
        <w:t xml:space="preserve"> </w:t>
      </w:r>
    </w:p>
    <w:p w:rsidR="00752E0C" w:rsidRDefault="001736A3" w:rsidP="006037D0">
      <w:pPr>
        <w:shd w:val="clear" w:color="auto" w:fill="FFFFFF"/>
        <w:jc w:val="both"/>
        <w:rPr>
          <w:rFonts w:eastAsia="SimSun"/>
          <w:lang w:val="id-ID" w:eastAsia="zh-CN"/>
        </w:rPr>
      </w:pPr>
      <w:r w:rsidRPr="00600124">
        <w:rPr>
          <w:rFonts w:eastAsia="SimSun" w:hint="eastAsia"/>
          <w:lang w:val="id-ID" w:eastAsia="zh-CN"/>
        </w:rPr>
        <w:t>Hai orang-orang yang beriman, nafkahkanlah (di jalan Allah) sebagian dari hasil usahamu yang baik-baik dan sebagian dari apa yang kami keluarkan dari bumi untuk kamu. dan janganlah kamu memilih yang buruk-buruk lalu kamu menafkahkan daripadanya, padahal kamu sendiri tidak mau mengambilnya melainkan dengan memincingkan mata terhadapnya. dan Ketahuilah, bahwa Allah Maha Kaya lagi Maha Terpuji.</w:t>
      </w:r>
      <w:r w:rsidRPr="004F5244">
        <w:rPr>
          <w:rStyle w:val="FootnoteReference"/>
          <w:lang w:val="sv-SE"/>
        </w:rPr>
        <w:footnoteReference w:id="27"/>
      </w:r>
      <w:r w:rsidR="00752E0C">
        <w:rPr>
          <w:rFonts w:eastAsia="SimSun"/>
          <w:lang w:val="id-ID" w:eastAsia="zh-CN"/>
        </w:rPr>
        <w:t xml:space="preserve"> </w:t>
      </w:r>
    </w:p>
    <w:p w:rsidR="001736A3" w:rsidRPr="00752E0C" w:rsidRDefault="00752E0C" w:rsidP="00F14C84">
      <w:pPr>
        <w:pStyle w:val="Heading2"/>
        <w:shd w:val="clear" w:color="auto" w:fill="FFFFFF"/>
        <w:spacing w:before="58" w:after="288"/>
        <w:jc w:val="both"/>
        <w:rPr>
          <w:rFonts w:ascii="Times New Roman" w:hAnsi="Times New Roman" w:cs="Times New Roman"/>
          <w:b w:val="0"/>
          <w:bCs w:val="0"/>
          <w:color w:val="auto"/>
          <w:sz w:val="24"/>
          <w:szCs w:val="24"/>
        </w:rPr>
      </w:pPr>
      <w:r w:rsidRPr="00752E0C">
        <w:rPr>
          <w:rFonts w:ascii="Times New Roman" w:eastAsia="SimSun" w:hAnsi="Times New Roman" w:cs="Times New Roman"/>
          <w:color w:val="auto"/>
          <w:sz w:val="24"/>
          <w:szCs w:val="24"/>
          <w:lang w:val="id-ID" w:eastAsia="zh-CN"/>
        </w:rPr>
        <w:t>(</w:t>
      </w:r>
      <w:r w:rsidRPr="00752E0C">
        <w:rPr>
          <w:rFonts w:ascii="Times New Roman" w:hAnsi="Times New Roman" w:cs="Times New Roman"/>
          <w:b w:val="0"/>
          <w:bCs w:val="0"/>
          <w:color w:val="auto"/>
          <w:sz w:val="24"/>
          <w:szCs w:val="24"/>
        </w:rPr>
        <w:t xml:space="preserve">O you who have believed, spend from the good things which you have earned and from that which We have produced for you from </w:t>
      </w:r>
      <w:r w:rsidR="00F14C84">
        <w:rPr>
          <w:rFonts w:ascii="Times New Roman" w:hAnsi="Times New Roman" w:cs="Times New Roman"/>
          <w:b w:val="0"/>
          <w:bCs w:val="0"/>
          <w:color w:val="auto"/>
          <w:sz w:val="24"/>
          <w:szCs w:val="24"/>
        </w:rPr>
        <w:t>the earth</w:t>
      </w:r>
      <w:r w:rsidR="00F14C84">
        <w:rPr>
          <w:rFonts w:ascii="Times New Roman" w:hAnsi="Times New Roman" w:cs="Times New Roman"/>
          <w:b w:val="0"/>
          <w:bCs w:val="0"/>
          <w:color w:val="auto"/>
          <w:sz w:val="24"/>
          <w:szCs w:val="24"/>
          <w:lang w:val="id-ID"/>
        </w:rPr>
        <w:t>,</w:t>
      </w:r>
      <w:r w:rsidRPr="00752E0C">
        <w:rPr>
          <w:rFonts w:ascii="Times New Roman" w:hAnsi="Times New Roman" w:cs="Times New Roman"/>
          <w:b w:val="0"/>
          <w:bCs w:val="0"/>
          <w:color w:val="auto"/>
          <w:sz w:val="24"/>
          <w:szCs w:val="24"/>
        </w:rPr>
        <w:t xml:space="preserve"> </w:t>
      </w:r>
      <w:r w:rsidR="00F14C84">
        <w:rPr>
          <w:rFonts w:ascii="Times New Roman" w:hAnsi="Times New Roman" w:cs="Times New Roman"/>
          <w:b w:val="0"/>
          <w:bCs w:val="0"/>
          <w:color w:val="auto"/>
          <w:sz w:val="24"/>
          <w:szCs w:val="24"/>
          <w:lang w:val="id-ID"/>
        </w:rPr>
        <w:t>a</w:t>
      </w:r>
      <w:r w:rsidRPr="00752E0C">
        <w:rPr>
          <w:rFonts w:ascii="Times New Roman" w:hAnsi="Times New Roman" w:cs="Times New Roman"/>
          <w:b w:val="0"/>
          <w:bCs w:val="0"/>
          <w:color w:val="auto"/>
          <w:sz w:val="24"/>
          <w:szCs w:val="24"/>
        </w:rPr>
        <w:t>nd do not aim toward the defective therefrom, spending [from that] while you would not take it [yo</w:t>
      </w:r>
      <w:r w:rsidR="00F14C84">
        <w:rPr>
          <w:rFonts w:ascii="Times New Roman" w:hAnsi="Times New Roman" w:cs="Times New Roman"/>
          <w:b w:val="0"/>
          <w:bCs w:val="0"/>
          <w:color w:val="auto"/>
          <w:sz w:val="24"/>
          <w:szCs w:val="24"/>
        </w:rPr>
        <w:t>urself] except with closed eyes</w:t>
      </w:r>
      <w:r w:rsidR="00F14C84">
        <w:rPr>
          <w:rFonts w:ascii="Times New Roman" w:hAnsi="Times New Roman" w:cs="Times New Roman"/>
          <w:b w:val="0"/>
          <w:bCs w:val="0"/>
          <w:color w:val="auto"/>
          <w:sz w:val="24"/>
          <w:szCs w:val="24"/>
          <w:lang w:val="id-ID"/>
        </w:rPr>
        <w:t>,</w:t>
      </w:r>
      <w:r w:rsidR="00F14C84">
        <w:rPr>
          <w:rFonts w:ascii="Times New Roman" w:hAnsi="Times New Roman" w:cs="Times New Roman"/>
          <w:b w:val="0"/>
          <w:bCs w:val="0"/>
          <w:color w:val="auto"/>
          <w:sz w:val="24"/>
          <w:szCs w:val="24"/>
        </w:rPr>
        <w:t xml:space="preserve"> </w:t>
      </w:r>
      <w:r w:rsidR="00F14C84">
        <w:rPr>
          <w:rFonts w:ascii="Times New Roman" w:hAnsi="Times New Roman" w:cs="Times New Roman"/>
          <w:b w:val="0"/>
          <w:bCs w:val="0"/>
          <w:color w:val="auto"/>
          <w:sz w:val="24"/>
          <w:szCs w:val="24"/>
          <w:lang w:val="id-ID"/>
        </w:rPr>
        <w:t>a</w:t>
      </w:r>
      <w:r w:rsidRPr="00752E0C">
        <w:rPr>
          <w:rFonts w:ascii="Times New Roman" w:hAnsi="Times New Roman" w:cs="Times New Roman"/>
          <w:b w:val="0"/>
          <w:bCs w:val="0"/>
          <w:color w:val="auto"/>
          <w:sz w:val="24"/>
          <w:szCs w:val="24"/>
        </w:rPr>
        <w:t>nd know that Allah is Free of need and Praiseworthy</w:t>
      </w:r>
      <w:r w:rsidRPr="00752E0C">
        <w:rPr>
          <w:rFonts w:ascii="Times New Roman" w:eastAsia="SimSun" w:hAnsi="Times New Roman" w:cs="Times New Roman"/>
          <w:color w:val="auto"/>
          <w:sz w:val="24"/>
          <w:szCs w:val="24"/>
          <w:lang w:val="id-ID" w:eastAsia="zh-CN"/>
        </w:rPr>
        <w:t>)</w:t>
      </w:r>
      <w:r w:rsidR="0047201D">
        <w:rPr>
          <w:rFonts w:ascii="Times New Roman" w:eastAsia="SimSun" w:hAnsi="Times New Roman" w:cs="Times New Roman"/>
          <w:color w:val="auto"/>
          <w:sz w:val="24"/>
          <w:szCs w:val="24"/>
          <w:lang w:val="id-ID" w:eastAsia="zh-CN"/>
        </w:rPr>
        <w:t>.</w:t>
      </w:r>
    </w:p>
    <w:p w:rsidR="00F14C84" w:rsidRDefault="00F14C84" w:rsidP="005D572F">
      <w:pPr>
        <w:shd w:val="clear" w:color="auto" w:fill="FFFFFF"/>
        <w:spacing w:before="120" w:line="360" w:lineRule="auto"/>
        <w:ind w:firstLine="720"/>
        <w:jc w:val="both"/>
        <w:rPr>
          <w:rFonts w:eastAsia="SimSun"/>
          <w:lang w:val="id-ID" w:eastAsia="zh-CN"/>
        </w:rPr>
      </w:pPr>
      <w:r>
        <w:rPr>
          <w:rFonts w:eastAsia="SimSun"/>
          <w:lang w:val="id-ID" w:eastAsia="zh-CN"/>
        </w:rPr>
        <w:t>This verse</w:t>
      </w:r>
      <w:r w:rsidRPr="00F14C84">
        <w:rPr>
          <w:rFonts w:eastAsia="SimSun"/>
          <w:lang w:val="id-ID" w:eastAsia="zh-CN"/>
        </w:rPr>
        <w:t xml:space="preserve"> tells us to spend some of the assets owned </w:t>
      </w:r>
      <w:r>
        <w:rPr>
          <w:rFonts w:eastAsia="SimSun"/>
          <w:lang w:val="id-ID" w:eastAsia="zh-CN"/>
        </w:rPr>
        <w:t>from</w:t>
      </w:r>
      <w:r w:rsidRPr="00F14C84">
        <w:rPr>
          <w:rFonts w:eastAsia="SimSun"/>
          <w:lang w:val="id-ID" w:eastAsia="zh-CN"/>
        </w:rPr>
        <w:t xml:space="preserve"> the income obtained. It i</w:t>
      </w:r>
      <w:r>
        <w:rPr>
          <w:rFonts w:eastAsia="SimSun"/>
          <w:lang w:val="id-ID" w:eastAsia="zh-CN"/>
        </w:rPr>
        <w:t>s implicitly understood that this</w:t>
      </w:r>
      <w:r w:rsidRPr="00F14C84">
        <w:rPr>
          <w:rFonts w:eastAsia="SimSun"/>
          <w:lang w:val="id-ID" w:eastAsia="zh-CN"/>
        </w:rPr>
        <w:t xml:space="preserve"> verse tells us to continue to work and try to produce something. In fact, </w:t>
      </w:r>
      <w:r>
        <w:rPr>
          <w:rFonts w:eastAsia="SimSun"/>
          <w:lang w:val="id-ID" w:eastAsia="zh-CN"/>
        </w:rPr>
        <w:t xml:space="preserve">giving an </w:t>
      </w:r>
      <w:r w:rsidRPr="00F14C84">
        <w:rPr>
          <w:rFonts w:eastAsia="SimSun"/>
          <w:i/>
          <w:iCs/>
          <w:lang w:val="id-ID" w:eastAsia="zh-CN"/>
        </w:rPr>
        <w:t>infaq</w:t>
      </w:r>
      <w:r w:rsidRPr="00F14C84">
        <w:rPr>
          <w:rFonts w:eastAsia="SimSun"/>
          <w:lang w:val="id-ID" w:eastAsia="zh-CN"/>
        </w:rPr>
        <w:t xml:space="preserve"> contains motivation to work and earn. However, work and income derived from </w:t>
      </w:r>
      <w:r w:rsidR="005D572F">
        <w:rPr>
          <w:rFonts w:eastAsia="SimSun"/>
          <w:lang w:val="id-ID" w:eastAsia="zh-CN"/>
        </w:rPr>
        <w:t xml:space="preserve">the </w:t>
      </w:r>
      <w:r w:rsidR="005D572F" w:rsidRPr="00F14C84">
        <w:rPr>
          <w:rFonts w:eastAsia="SimSun"/>
          <w:lang w:val="id-ID" w:eastAsia="zh-CN"/>
        </w:rPr>
        <w:t xml:space="preserve">results </w:t>
      </w:r>
      <w:r w:rsidR="005D572F">
        <w:rPr>
          <w:rFonts w:eastAsia="SimSun"/>
          <w:lang w:val="id-ID" w:eastAsia="zh-CN"/>
        </w:rPr>
        <w:t xml:space="preserve">of sustainable </w:t>
      </w:r>
      <w:r w:rsidRPr="00F14C84">
        <w:rPr>
          <w:rFonts w:eastAsia="SimSun"/>
          <w:lang w:val="id-ID" w:eastAsia="zh-CN"/>
        </w:rPr>
        <w:t xml:space="preserve">business </w:t>
      </w:r>
      <w:r w:rsidR="005D572F">
        <w:rPr>
          <w:rFonts w:eastAsia="SimSun"/>
          <w:lang w:val="id-ID" w:eastAsia="zh-CN"/>
        </w:rPr>
        <w:t xml:space="preserve">based on local wisdom </w:t>
      </w:r>
      <w:r w:rsidRPr="00F14C84">
        <w:rPr>
          <w:rFonts w:eastAsia="SimSun"/>
          <w:lang w:val="id-ID" w:eastAsia="zh-CN"/>
        </w:rPr>
        <w:t xml:space="preserve">must be guaranteed halal. </w:t>
      </w:r>
      <w:r w:rsidR="005D572F">
        <w:rPr>
          <w:rFonts w:eastAsia="SimSun"/>
          <w:lang w:val="id-ID" w:eastAsia="zh-CN"/>
        </w:rPr>
        <w:t>So the w</w:t>
      </w:r>
      <w:r w:rsidRPr="00F14C84">
        <w:rPr>
          <w:rFonts w:eastAsia="SimSun"/>
          <w:lang w:val="id-ID" w:eastAsia="zh-CN"/>
        </w:rPr>
        <w:t>ays that are not lawful, wrong with others, and practices that are not fair</w:t>
      </w:r>
      <w:r w:rsidR="005D572F">
        <w:rPr>
          <w:rFonts w:eastAsia="SimSun"/>
          <w:lang w:val="id-ID" w:eastAsia="zh-CN"/>
        </w:rPr>
        <w:t>,</w:t>
      </w:r>
      <w:r w:rsidRPr="00F14C84">
        <w:rPr>
          <w:rFonts w:eastAsia="SimSun"/>
          <w:lang w:val="id-ID" w:eastAsia="zh-CN"/>
        </w:rPr>
        <w:t xml:space="preserve"> will have a negative impact on life. In this framework, working is not solely about how to get as much profit as possible, but how to work and earn income from God's blessings.</w:t>
      </w:r>
    </w:p>
    <w:p w:rsidR="00CD6D2F" w:rsidRDefault="00CD6D2F" w:rsidP="00DB460F">
      <w:pPr>
        <w:shd w:val="clear" w:color="auto" w:fill="FFFFFF"/>
        <w:spacing w:line="360" w:lineRule="auto"/>
        <w:ind w:firstLine="720"/>
        <w:jc w:val="both"/>
        <w:rPr>
          <w:rFonts w:eastAsia="SimSun"/>
          <w:lang w:val="id-ID" w:eastAsia="zh-CN"/>
        </w:rPr>
      </w:pPr>
      <w:r w:rsidRPr="00CD6D2F">
        <w:rPr>
          <w:rFonts w:eastAsia="SimSun"/>
          <w:lang w:val="id-ID" w:eastAsia="zh-CN"/>
        </w:rPr>
        <w:t xml:space="preserve">In Islamic tradition </w:t>
      </w:r>
      <w:r>
        <w:rPr>
          <w:rFonts w:eastAsia="SimSun"/>
          <w:lang w:val="id-ID" w:eastAsia="zh-CN"/>
        </w:rPr>
        <w:t xml:space="preserve">being </w:t>
      </w:r>
      <w:r w:rsidRPr="00CD6D2F">
        <w:rPr>
          <w:rFonts w:eastAsia="SimSun"/>
          <w:lang w:val="id-ID" w:eastAsia="zh-CN"/>
        </w:rPr>
        <w:t xml:space="preserve">practiced in Sengkang as expressed by Jafar Aras that meeting the needs of things that are very urgent should not be excessive because this will have implications </w:t>
      </w:r>
      <w:r>
        <w:rPr>
          <w:rFonts w:eastAsia="SimSun"/>
          <w:lang w:val="id-ID" w:eastAsia="zh-CN"/>
        </w:rPr>
        <w:t>on</w:t>
      </w:r>
      <w:r w:rsidRPr="00CD6D2F">
        <w:rPr>
          <w:rFonts w:eastAsia="SimSun"/>
          <w:lang w:val="id-ID" w:eastAsia="zh-CN"/>
        </w:rPr>
        <w:t xml:space="preserve"> respondents</w:t>
      </w:r>
      <w:r>
        <w:rPr>
          <w:rFonts w:eastAsia="SimSun"/>
          <w:lang w:val="id-ID" w:eastAsia="zh-CN"/>
        </w:rPr>
        <w:t>’</w:t>
      </w:r>
      <w:r w:rsidRPr="00CD6D2F">
        <w:rPr>
          <w:rFonts w:eastAsia="SimSun"/>
          <w:lang w:val="id-ID" w:eastAsia="zh-CN"/>
        </w:rPr>
        <w:t xml:space="preserve"> way</w:t>
      </w:r>
      <w:r>
        <w:rPr>
          <w:rFonts w:eastAsia="SimSun"/>
          <w:lang w:val="id-ID" w:eastAsia="zh-CN"/>
        </w:rPr>
        <w:t>s</w:t>
      </w:r>
      <w:r w:rsidRPr="00CD6D2F">
        <w:rPr>
          <w:rFonts w:eastAsia="SimSun"/>
          <w:lang w:val="id-ID" w:eastAsia="zh-CN"/>
        </w:rPr>
        <w:t xml:space="preserve"> </w:t>
      </w:r>
      <w:r>
        <w:rPr>
          <w:rFonts w:eastAsia="SimSun"/>
          <w:lang w:val="id-ID" w:eastAsia="zh-CN"/>
        </w:rPr>
        <w:t xml:space="preserve">to </w:t>
      </w:r>
      <w:r w:rsidRPr="00CD6D2F">
        <w:rPr>
          <w:rFonts w:eastAsia="SimSun"/>
          <w:lang w:val="id-ID" w:eastAsia="zh-CN"/>
        </w:rPr>
        <w:t xml:space="preserve">work and shop. He further explained that the size was not in how much they </w:t>
      </w:r>
      <w:r w:rsidR="00C14CF3">
        <w:rPr>
          <w:rFonts w:eastAsia="SimSun"/>
          <w:lang w:val="id-ID" w:eastAsia="zh-CN"/>
        </w:rPr>
        <w:t xml:space="preserve">have </w:t>
      </w:r>
      <w:r w:rsidRPr="00CD6D2F">
        <w:rPr>
          <w:rFonts w:eastAsia="SimSun"/>
          <w:lang w:val="id-ID" w:eastAsia="zh-CN"/>
        </w:rPr>
        <w:t>gained, but in the value of blessings contained in it.</w:t>
      </w:r>
      <w:r w:rsidR="00DB460F" w:rsidRPr="00DB460F">
        <w:rPr>
          <w:rStyle w:val="FootnoteReference"/>
          <w:sz w:val="20"/>
          <w:szCs w:val="20"/>
          <w:lang w:val="sv-SE"/>
        </w:rPr>
        <w:footnoteReference w:id="28"/>
      </w:r>
      <w:r w:rsidRPr="00CD6D2F">
        <w:rPr>
          <w:rFonts w:eastAsia="SimSun"/>
          <w:lang w:val="id-ID" w:eastAsia="zh-CN"/>
        </w:rPr>
        <w:t xml:space="preserve"> On this basis, it can be understood that </w:t>
      </w:r>
      <w:r w:rsidR="004B1D82">
        <w:rPr>
          <w:rFonts w:eastAsia="SimSun"/>
          <w:lang w:val="id-ID" w:eastAsia="zh-CN"/>
        </w:rPr>
        <w:t xml:space="preserve">the </w:t>
      </w:r>
      <w:r w:rsidRPr="00CD6D2F">
        <w:rPr>
          <w:rFonts w:eastAsia="SimSun"/>
          <w:lang w:val="id-ID" w:eastAsia="zh-CN"/>
        </w:rPr>
        <w:t xml:space="preserve">abundant wealth is not a measure of wealth for respondents, but how that </w:t>
      </w:r>
      <w:r w:rsidR="004B1D82" w:rsidRPr="00CD6D2F">
        <w:rPr>
          <w:rFonts w:eastAsia="SimSun"/>
          <w:lang w:val="id-ID" w:eastAsia="zh-CN"/>
        </w:rPr>
        <w:t>wealth</w:t>
      </w:r>
      <w:r w:rsidRPr="00CD6D2F">
        <w:rPr>
          <w:rFonts w:eastAsia="SimSun"/>
          <w:lang w:val="id-ID" w:eastAsia="zh-CN"/>
        </w:rPr>
        <w:t xml:space="preserve"> can give meaning to their psychology</w:t>
      </w:r>
      <w:r w:rsidR="004B1D82">
        <w:rPr>
          <w:rFonts w:eastAsia="SimSun"/>
          <w:lang w:val="id-ID" w:eastAsia="zh-CN"/>
        </w:rPr>
        <w:t xml:space="preserve">. </w:t>
      </w:r>
      <w:r w:rsidR="004B1D82" w:rsidRPr="004B1D82">
        <w:rPr>
          <w:rFonts w:eastAsia="SimSun"/>
          <w:lang w:val="id-ID" w:eastAsia="zh-CN"/>
        </w:rPr>
        <w:t xml:space="preserve">In harmony with this, </w:t>
      </w:r>
      <w:r w:rsidR="004B1D82" w:rsidRPr="002613A7">
        <w:rPr>
          <w:rFonts w:eastAsia="SimSun"/>
          <w:lang w:val="id-ID" w:eastAsia="zh-CN"/>
        </w:rPr>
        <w:t xml:space="preserve">Rasulullah </w:t>
      </w:r>
      <w:r w:rsidR="004B1D82">
        <w:rPr>
          <w:rFonts w:eastAsia="SimSun"/>
          <w:lang w:val="id-ID" w:eastAsia="zh-CN"/>
        </w:rPr>
        <w:t>saw</w:t>
      </w:r>
      <w:r w:rsidR="004B1D82" w:rsidRPr="004B1D82">
        <w:rPr>
          <w:rFonts w:eastAsia="SimSun"/>
          <w:lang w:val="id-ID" w:eastAsia="zh-CN"/>
        </w:rPr>
        <w:t>. said (H.R. Imam Bukhari from Abu Hurairah)</w:t>
      </w:r>
      <w:r w:rsidR="004B1D82">
        <w:rPr>
          <w:rFonts w:eastAsia="SimSun"/>
          <w:lang w:val="id-ID" w:eastAsia="zh-CN"/>
        </w:rPr>
        <w:t>:</w:t>
      </w:r>
    </w:p>
    <w:p w:rsidR="001736A3" w:rsidRPr="002613A7" w:rsidRDefault="001736A3" w:rsidP="001736A3">
      <w:pPr>
        <w:shd w:val="clear" w:color="auto" w:fill="FFFFFF"/>
        <w:bidi/>
        <w:rPr>
          <w:rFonts w:eastAsia="SimSun"/>
          <w:lang w:val="id-ID" w:eastAsia="zh-CN"/>
        </w:rPr>
      </w:pPr>
      <w:r w:rsidRPr="002613A7">
        <w:rPr>
          <w:rFonts w:eastAsia="SimSun"/>
          <w:rtl/>
          <w:lang w:val="id-ID" w:eastAsia="zh-CN"/>
        </w:rPr>
        <w:lastRenderedPageBreak/>
        <w:t xml:space="preserve">لَيْسَ الْغِنىَ عَنْ كَثْرَةِ الْعَرَضِ وَلٰكِنَّ الْغِنَى غِنَى النَّفْسِ </w:t>
      </w:r>
    </w:p>
    <w:p w:rsidR="004B1D82" w:rsidRDefault="004B1D82" w:rsidP="004B1D82">
      <w:pPr>
        <w:shd w:val="clear" w:color="auto" w:fill="FFFFFF"/>
        <w:spacing w:line="360" w:lineRule="auto"/>
        <w:ind w:firstLine="720"/>
        <w:jc w:val="both"/>
        <w:rPr>
          <w:rFonts w:eastAsia="SimSun"/>
          <w:lang w:val="id-ID" w:eastAsia="zh-CN"/>
        </w:rPr>
      </w:pPr>
      <w:r>
        <w:rPr>
          <w:rFonts w:eastAsia="SimSun"/>
          <w:lang w:val="id-ID" w:eastAsia="zh-CN"/>
        </w:rPr>
        <w:t xml:space="preserve">This </w:t>
      </w:r>
      <w:r w:rsidRPr="004B1D82">
        <w:rPr>
          <w:rFonts w:eastAsia="SimSun"/>
          <w:lang w:val="id-ID" w:eastAsia="zh-CN"/>
        </w:rPr>
        <w:t xml:space="preserve">hadith </w:t>
      </w:r>
      <w:r>
        <w:rPr>
          <w:rFonts w:eastAsia="SimSun"/>
          <w:lang w:val="id-ID" w:eastAsia="zh-CN"/>
        </w:rPr>
        <w:t>indicates</w:t>
      </w:r>
      <w:r w:rsidRPr="004B1D82">
        <w:rPr>
          <w:rFonts w:eastAsia="SimSun"/>
          <w:lang w:val="id-ID" w:eastAsia="zh-CN"/>
        </w:rPr>
        <w:t xml:space="preserve"> that the size of the wealth is not a large amount of </w:t>
      </w:r>
      <w:r>
        <w:rPr>
          <w:rFonts w:eastAsia="SimSun"/>
          <w:lang w:val="id-ID" w:eastAsia="zh-CN"/>
        </w:rPr>
        <w:t>assests</w:t>
      </w:r>
      <w:r w:rsidRPr="004B1D82">
        <w:rPr>
          <w:rFonts w:eastAsia="SimSun"/>
          <w:lang w:val="id-ID" w:eastAsia="zh-CN"/>
        </w:rPr>
        <w:t xml:space="preserve">. On this basis, the thing that was done by respondents said Jafar Aras, was to harmonize the needs with their income. The most crucial problem for them according to Jafar Aras, is how to balance income with their expenses, because in general the need is greater than </w:t>
      </w:r>
      <w:r>
        <w:rPr>
          <w:rFonts w:eastAsia="SimSun"/>
          <w:lang w:val="id-ID" w:eastAsia="zh-CN"/>
        </w:rPr>
        <w:t xml:space="preserve">the </w:t>
      </w:r>
      <w:r w:rsidRPr="004B1D82">
        <w:rPr>
          <w:rFonts w:eastAsia="SimSun"/>
          <w:lang w:val="id-ID" w:eastAsia="zh-CN"/>
        </w:rPr>
        <w:t>income</w:t>
      </w:r>
      <w:r>
        <w:rPr>
          <w:rFonts w:eastAsia="SimSun"/>
          <w:lang w:val="id-ID" w:eastAsia="zh-CN"/>
        </w:rPr>
        <w:t>.</w:t>
      </w:r>
      <w:r w:rsidRPr="00DB460F">
        <w:rPr>
          <w:rStyle w:val="FootnoteReference"/>
          <w:sz w:val="20"/>
          <w:szCs w:val="20"/>
          <w:lang w:val="sv-SE"/>
        </w:rPr>
        <w:footnoteReference w:id="29"/>
      </w:r>
    </w:p>
    <w:p w:rsidR="00C10727" w:rsidRDefault="00C10727" w:rsidP="00BE0190">
      <w:pPr>
        <w:shd w:val="clear" w:color="auto" w:fill="FFFFFF"/>
        <w:spacing w:line="360" w:lineRule="auto"/>
        <w:ind w:firstLine="720"/>
        <w:jc w:val="both"/>
        <w:rPr>
          <w:rFonts w:eastAsia="SimSun"/>
          <w:lang w:val="id-ID" w:eastAsia="zh-CN"/>
        </w:rPr>
      </w:pPr>
      <w:r w:rsidRPr="00C10727">
        <w:rPr>
          <w:rFonts w:eastAsia="SimSun"/>
          <w:lang w:val="id-ID" w:eastAsia="zh-CN"/>
        </w:rPr>
        <w:t xml:space="preserve">In connection with the above, the circle philosophy is very relevant to contemplate, namely the large and small circle if </w:t>
      </w:r>
      <w:r>
        <w:rPr>
          <w:rFonts w:eastAsia="SimSun"/>
          <w:lang w:val="id-ID" w:eastAsia="zh-CN"/>
        </w:rPr>
        <w:t>their</w:t>
      </w:r>
      <w:r w:rsidRPr="00C10727">
        <w:rPr>
          <w:rFonts w:eastAsia="SimSun"/>
          <w:lang w:val="id-ID" w:eastAsia="zh-CN"/>
        </w:rPr>
        <w:t xml:space="preserve"> degree</w:t>
      </w:r>
      <w:r>
        <w:rPr>
          <w:rFonts w:eastAsia="SimSun"/>
          <w:lang w:val="id-ID" w:eastAsia="zh-CN"/>
        </w:rPr>
        <w:t>s</w:t>
      </w:r>
      <w:r w:rsidRPr="00C10727">
        <w:rPr>
          <w:rFonts w:eastAsia="SimSun"/>
          <w:lang w:val="id-ID" w:eastAsia="zh-CN"/>
        </w:rPr>
        <w:t xml:space="preserve"> </w:t>
      </w:r>
      <w:r>
        <w:rPr>
          <w:rFonts w:eastAsia="SimSun"/>
          <w:lang w:val="id-ID" w:eastAsia="zh-CN"/>
        </w:rPr>
        <w:t xml:space="preserve">are </w:t>
      </w:r>
      <w:r w:rsidRPr="00C10727">
        <w:rPr>
          <w:rFonts w:eastAsia="SimSun"/>
          <w:lang w:val="id-ID" w:eastAsia="zh-CN"/>
        </w:rPr>
        <w:t>calculated</w:t>
      </w:r>
      <w:r>
        <w:rPr>
          <w:rFonts w:eastAsia="SimSun"/>
          <w:lang w:val="id-ID" w:eastAsia="zh-CN"/>
        </w:rPr>
        <w:t>,</w:t>
      </w:r>
      <w:r w:rsidRPr="00C10727">
        <w:rPr>
          <w:rFonts w:eastAsia="SimSun"/>
          <w:lang w:val="id-ID" w:eastAsia="zh-CN"/>
        </w:rPr>
        <w:t xml:space="preserve"> </w:t>
      </w:r>
      <w:r>
        <w:rPr>
          <w:rFonts w:eastAsia="SimSun"/>
          <w:lang w:val="id-ID" w:eastAsia="zh-CN"/>
        </w:rPr>
        <w:t xml:space="preserve">they will </w:t>
      </w:r>
      <w:r w:rsidRPr="00C10727">
        <w:rPr>
          <w:rFonts w:eastAsia="SimSun"/>
          <w:lang w:val="id-ID" w:eastAsia="zh-CN"/>
        </w:rPr>
        <w:t xml:space="preserve">make no difference, each </w:t>
      </w:r>
      <w:r>
        <w:rPr>
          <w:rFonts w:eastAsia="SimSun"/>
          <w:lang w:val="id-ID" w:eastAsia="zh-CN"/>
        </w:rPr>
        <w:t xml:space="preserve">has </w:t>
      </w:r>
      <w:r w:rsidRPr="00C10727">
        <w:rPr>
          <w:rFonts w:eastAsia="SimSun"/>
          <w:lang w:val="id-ID" w:eastAsia="zh-CN"/>
        </w:rPr>
        <w:t xml:space="preserve">360 degrees. </w:t>
      </w:r>
      <w:r>
        <w:rPr>
          <w:rFonts w:eastAsia="SimSun"/>
          <w:lang w:val="id-ID" w:eastAsia="zh-CN"/>
        </w:rPr>
        <w:t>It means that</w:t>
      </w:r>
      <w:r w:rsidRPr="00C10727">
        <w:rPr>
          <w:rFonts w:eastAsia="SimSun"/>
          <w:lang w:val="id-ID" w:eastAsia="zh-CN"/>
        </w:rPr>
        <w:t xml:space="preserve"> </w:t>
      </w:r>
      <w:r>
        <w:rPr>
          <w:rFonts w:eastAsia="SimSun"/>
          <w:lang w:val="id-ID" w:eastAsia="zh-CN"/>
        </w:rPr>
        <w:t xml:space="preserve">the </w:t>
      </w:r>
      <w:r w:rsidRPr="00C10727">
        <w:rPr>
          <w:rFonts w:eastAsia="SimSun"/>
          <w:lang w:val="id-ID" w:eastAsia="zh-CN"/>
        </w:rPr>
        <w:t xml:space="preserve">large and small income </w:t>
      </w:r>
      <w:r>
        <w:rPr>
          <w:rFonts w:eastAsia="SimSun"/>
          <w:lang w:val="id-ID" w:eastAsia="zh-CN"/>
        </w:rPr>
        <w:t xml:space="preserve">are </w:t>
      </w:r>
      <w:r w:rsidRPr="00C10727">
        <w:rPr>
          <w:rFonts w:eastAsia="SimSun"/>
          <w:lang w:val="id-ID" w:eastAsia="zh-CN"/>
        </w:rPr>
        <w:t xml:space="preserve">no longer an issue, but </w:t>
      </w:r>
      <w:r>
        <w:rPr>
          <w:rFonts w:eastAsia="SimSun"/>
          <w:lang w:val="id-ID" w:eastAsia="zh-CN"/>
        </w:rPr>
        <w:t xml:space="preserve">the important thing </w:t>
      </w:r>
      <w:r w:rsidRPr="00C10727">
        <w:rPr>
          <w:rFonts w:eastAsia="SimSun"/>
          <w:lang w:val="id-ID" w:eastAsia="zh-CN"/>
        </w:rPr>
        <w:t xml:space="preserve">is the blessing of the income itself. That blessing is if what is owned can be useful to meet the needs and it gives happiness in this world, and God willing in the hereafter. For example, someone who has a low income (small circle) might enjoy barbering under </w:t>
      </w:r>
      <w:r w:rsidR="00BE0190">
        <w:rPr>
          <w:rFonts w:eastAsia="SimSun"/>
          <w:lang w:val="id-ID" w:eastAsia="zh-CN"/>
        </w:rPr>
        <w:t xml:space="preserve">the </w:t>
      </w:r>
      <w:r w:rsidR="00BE0190" w:rsidRPr="00C10727">
        <w:rPr>
          <w:rFonts w:eastAsia="SimSun"/>
          <w:lang w:val="id-ID" w:eastAsia="zh-CN"/>
        </w:rPr>
        <w:t xml:space="preserve">tree </w:t>
      </w:r>
      <w:r w:rsidR="00BE0190">
        <w:rPr>
          <w:rFonts w:eastAsia="SimSun"/>
          <w:lang w:val="id-ID" w:eastAsia="zh-CN"/>
        </w:rPr>
        <w:t xml:space="preserve">at </w:t>
      </w:r>
      <w:r w:rsidRPr="00C10727">
        <w:rPr>
          <w:rFonts w:eastAsia="SimSun"/>
          <w:lang w:val="id-ID" w:eastAsia="zh-CN"/>
        </w:rPr>
        <w:t xml:space="preserve">a low-cost instead of trimming his hair in a starry salon as done by </w:t>
      </w:r>
      <w:r w:rsidR="00BE0190">
        <w:rPr>
          <w:rFonts w:eastAsia="SimSun"/>
          <w:lang w:val="id-ID" w:eastAsia="zh-CN"/>
        </w:rPr>
        <w:t xml:space="preserve">the </w:t>
      </w:r>
      <w:r w:rsidRPr="00C10727">
        <w:rPr>
          <w:rFonts w:eastAsia="SimSun"/>
          <w:lang w:val="id-ID" w:eastAsia="zh-CN"/>
        </w:rPr>
        <w:t xml:space="preserve">people with very large income (big circle). People like this are able to align their expenses with their income so they don't feel </w:t>
      </w:r>
      <w:r w:rsidR="00BE0190">
        <w:rPr>
          <w:rFonts w:eastAsia="SimSun"/>
          <w:lang w:val="id-ID" w:eastAsia="zh-CN"/>
        </w:rPr>
        <w:t xml:space="preserve">that </w:t>
      </w:r>
      <w:r w:rsidRPr="00C10727">
        <w:rPr>
          <w:rFonts w:eastAsia="SimSun"/>
          <w:lang w:val="id-ID" w:eastAsia="zh-CN"/>
        </w:rPr>
        <w:t>they are constantly lacking. However, this can stimulate them to commit fraud.</w:t>
      </w:r>
    </w:p>
    <w:p w:rsidR="00766C94" w:rsidRPr="00766C94" w:rsidRDefault="00766C94" w:rsidP="00DB460F">
      <w:pPr>
        <w:shd w:val="clear" w:color="auto" w:fill="FFFFFF"/>
        <w:spacing w:line="360" w:lineRule="auto"/>
        <w:ind w:firstLine="720"/>
        <w:jc w:val="both"/>
        <w:rPr>
          <w:rFonts w:eastAsia="SimSun"/>
          <w:lang w:val="id-ID" w:eastAsia="zh-CN"/>
        </w:rPr>
      </w:pPr>
      <w:r w:rsidRPr="004B3524">
        <w:rPr>
          <w:rFonts w:eastAsia="SimSun"/>
          <w:b/>
          <w:bCs/>
          <w:i/>
          <w:iCs/>
          <w:lang w:val="id-ID" w:eastAsia="zh-CN"/>
        </w:rPr>
        <w:t>Second</w:t>
      </w:r>
      <w:r w:rsidRPr="00766C94">
        <w:rPr>
          <w:rFonts w:eastAsia="SimSun"/>
          <w:lang w:val="id-ID" w:eastAsia="zh-CN"/>
        </w:rPr>
        <w:t xml:space="preserve">, the APC and MPC values on the </w:t>
      </w:r>
      <w:r w:rsidRPr="004B3524">
        <w:rPr>
          <w:rFonts w:eastAsia="SimSun"/>
          <w:i/>
          <w:iCs/>
          <w:lang w:val="id-ID" w:eastAsia="zh-CN"/>
        </w:rPr>
        <w:t xml:space="preserve">zakat </w:t>
      </w:r>
      <w:r w:rsidR="004B3524" w:rsidRPr="004B3524">
        <w:rPr>
          <w:rFonts w:eastAsia="SimSun"/>
          <w:i/>
          <w:iCs/>
          <w:lang w:val="id-ID" w:eastAsia="zh-CN"/>
        </w:rPr>
        <w:t>maal</w:t>
      </w:r>
      <w:r w:rsidR="004B3524">
        <w:rPr>
          <w:rFonts w:eastAsia="SimSun"/>
          <w:lang w:val="id-ID" w:eastAsia="zh-CN"/>
        </w:rPr>
        <w:t xml:space="preserve"> </w:t>
      </w:r>
      <w:r w:rsidRPr="00766C94">
        <w:rPr>
          <w:rFonts w:eastAsia="SimSun"/>
          <w:lang w:val="id-ID" w:eastAsia="zh-CN"/>
        </w:rPr>
        <w:t xml:space="preserve">payments of respondents for all their income levels are the same, constant. It is interpreted that the </w:t>
      </w:r>
      <w:r w:rsidR="004B3524" w:rsidRPr="004B3524">
        <w:rPr>
          <w:rFonts w:eastAsia="SimSun"/>
          <w:i/>
          <w:iCs/>
          <w:lang w:val="id-ID" w:eastAsia="zh-CN"/>
        </w:rPr>
        <w:t xml:space="preserve">zakat maal </w:t>
      </w:r>
      <w:r w:rsidRPr="00766C94">
        <w:rPr>
          <w:rFonts w:eastAsia="SimSun"/>
          <w:lang w:val="id-ID" w:eastAsia="zh-CN"/>
        </w:rPr>
        <w:t>payment of respondent</w:t>
      </w:r>
      <w:r w:rsidR="004B3524">
        <w:rPr>
          <w:rFonts w:eastAsia="SimSun"/>
          <w:lang w:val="id-ID" w:eastAsia="zh-CN"/>
        </w:rPr>
        <w:t>s</w:t>
      </w:r>
      <w:r w:rsidRPr="00766C94">
        <w:rPr>
          <w:rFonts w:eastAsia="SimSun"/>
          <w:lang w:val="id-ID" w:eastAsia="zh-CN"/>
        </w:rPr>
        <w:t xml:space="preserve"> is an obligation that has been established in Islam and cannot be contested, therefore the </w:t>
      </w:r>
      <w:r w:rsidR="004B3524" w:rsidRPr="004B3524">
        <w:rPr>
          <w:rFonts w:eastAsia="SimSun"/>
          <w:i/>
          <w:iCs/>
          <w:lang w:val="id-ID" w:eastAsia="zh-CN"/>
        </w:rPr>
        <w:t>zakat maal</w:t>
      </w:r>
      <w:r w:rsidR="004B3524">
        <w:rPr>
          <w:rFonts w:eastAsia="SimSun"/>
          <w:lang w:val="id-ID" w:eastAsia="zh-CN"/>
        </w:rPr>
        <w:t xml:space="preserve"> </w:t>
      </w:r>
      <w:r w:rsidRPr="00766C94">
        <w:rPr>
          <w:rFonts w:eastAsia="SimSun"/>
          <w:lang w:val="id-ID" w:eastAsia="zh-CN"/>
        </w:rPr>
        <w:t xml:space="preserve">payment </w:t>
      </w:r>
      <w:r w:rsidR="004B3524" w:rsidRPr="00766C94">
        <w:rPr>
          <w:rFonts w:eastAsia="SimSun"/>
          <w:lang w:val="id-ID" w:eastAsia="zh-CN"/>
        </w:rPr>
        <w:t xml:space="preserve">for them </w:t>
      </w:r>
      <w:r w:rsidRPr="00766C94">
        <w:rPr>
          <w:rFonts w:eastAsia="SimSun"/>
          <w:lang w:val="id-ID" w:eastAsia="zh-CN"/>
        </w:rPr>
        <w:t>is obligatory to be done properly and correctly. Thus, if the respondent</w:t>
      </w:r>
      <w:r w:rsidR="004B3524">
        <w:rPr>
          <w:rFonts w:eastAsia="SimSun"/>
          <w:lang w:val="id-ID" w:eastAsia="zh-CN"/>
        </w:rPr>
        <w:t>s have</w:t>
      </w:r>
      <w:r w:rsidRPr="00766C94">
        <w:rPr>
          <w:rFonts w:eastAsia="SimSun"/>
          <w:lang w:val="id-ID" w:eastAsia="zh-CN"/>
        </w:rPr>
        <w:t xml:space="preserve"> fulfilled the requirements to pay </w:t>
      </w:r>
      <w:r w:rsidRPr="004B3524">
        <w:rPr>
          <w:rFonts w:eastAsia="SimSun"/>
          <w:i/>
          <w:iCs/>
          <w:lang w:val="id-ID" w:eastAsia="zh-CN"/>
        </w:rPr>
        <w:t>zakat</w:t>
      </w:r>
      <w:r w:rsidR="004B3524" w:rsidRPr="004B3524">
        <w:rPr>
          <w:rFonts w:eastAsia="SimSun"/>
          <w:i/>
          <w:iCs/>
          <w:lang w:val="id-ID" w:eastAsia="zh-CN"/>
        </w:rPr>
        <w:t xml:space="preserve"> maal</w:t>
      </w:r>
      <w:r w:rsidRPr="00766C94">
        <w:rPr>
          <w:rFonts w:eastAsia="SimSun"/>
          <w:lang w:val="id-ID" w:eastAsia="zh-CN"/>
        </w:rPr>
        <w:t xml:space="preserve">, they will </w:t>
      </w:r>
      <w:r w:rsidR="00DB460F">
        <w:rPr>
          <w:rFonts w:eastAsia="SimSun"/>
          <w:lang w:val="id-ID" w:eastAsia="zh-CN"/>
        </w:rPr>
        <w:t>do</w:t>
      </w:r>
      <w:r w:rsidRPr="00766C94">
        <w:rPr>
          <w:rFonts w:eastAsia="SimSun"/>
          <w:lang w:val="id-ID" w:eastAsia="zh-CN"/>
        </w:rPr>
        <w:t xml:space="preserve"> it properly and correctly</w:t>
      </w:r>
      <w:r>
        <w:rPr>
          <w:rFonts w:eastAsia="SimSun"/>
          <w:lang w:val="id-ID" w:eastAsia="zh-CN"/>
        </w:rPr>
        <w:t>.</w:t>
      </w:r>
    </w:p>
    <w:p w:rsidR="00BD6724" w:rsidRDefault="00BD6724" w:rsidP="003A7D93">
      <w:pPr>
        <w:shd w:val="clear" w:color="auto" w:fill="FFFFFF"/>
        <w:spacing w:line="360" w:lineRule="auto"/>
        <w:ind w:firstLine="720"/>
        <w:jc w:val="both"/>
        <w:rPr>
          <w:lang w:val="id-ID"/>
        </w:rPr>
      </w:pPr>
      <w:r w:rsidRPr="00BD6724">
        <w:rPr>
          <w:lang w:val="id-ID"/>
        </w:rPr>
        <w:t xml:space="preserve">H. Amiruddin said that </w:t>
      </w:r>
      <w:r>
        <w:rPr>
          <w:lang w:val="id-ID"/>
        </w:rPr>
        <w:t xml:space="preserve">the </w:t>
      </w:r>
      <w:r w:rsidRPr="00BD6724">
        <w:rPr>
          <w:lang w:val="id-ID"/>
        </w:rPr>
        <w:t xml:space="preserve">respondents pay zakat maal because they are always guided to pay </w:t>
      </w:r>
      <w:r w:rsidRPr="00BD6724">
        <w:rPr>
          <w:i/>
          <w:iCs/>
          <w:lang w:val="id-ID"/>
        </w:rPr>
        <w:t>zakat maal</w:t>
      </w:r>
      <w:r w:rsidRPr="00BD6724">
        <w:rPr>
          <w:lang w:val="id-ID"/>
        </w:rPr>
        <w:t xml:space="preserve">. They are always taught about the wisdom of paying </w:t>
      </w:r>
      <w:r w:rsidRPr="00BD6724">
        <w:rPr>
          <w:i/>
          <w:iCs/>
          <w:lang w:val="id-ID"/>
        </w:rPr>
        <w:t>zakat maal</w:t>
      </w:r>
      <w:r w:rsidRPr="00BD6724">
        <w:rPr>
          <w:lang w:val="id-ID"/>
        </w:rPr>
        <w:t xml:space="preserve"> that</w:t>
      </w:r>
      <w:r>
        <w:rPr>
          <w:lang w:val="id-ID"/>
        </w:rPr>
        <w:t>:</w:t>
      </w:r>
      <w:r w:rsidRPr="00DB460F">
        <w:rPr>
          <w:rStyle w:val="FootnoteReference"/>
          <w:sz w:val="20"/>
          <w:szCs w:val="20"/>
          <w:lang w:val="sv-SE"/>
        </w:rPr>
        <w:footnoteReference w:id="30"/>
      </w:r>
    </w:p>
    <w:p w:rsidR="001736A3" w:rsidRDefault="00B418E8" w:rsidP="006037D0">
      <w:pPr>
        <w:pStyle w:val="ListParagraph"/>
        <w:numPr>
          <w:ilvl w:val="0"/>
          <w:numId w:val="33"/>
        </w:numPr>
        <w:shd w:val="clear" w:color="auto" w:fill="FFFFFF"/>
        <w:spacing w:line="360" w:lineRule="auto"/>
        <w:rPr>
          <w:lang w:val="id-ID"/>
        </w:rPr>
      </w:pPr>
      <w:r w:rsidRPr="00B418E8">
        <w:rPr>
          <w:lang w:val="id-ID"/>
        </w:rPr>
        <w:t xml:space="preserve">Paying </w:t>
      </w:r>
      <w:r w:rsidRPr="00B418E8">
        <w:rPr>
          <w:i/>
          <w:iCs/>
          <w:lang w:val="id-ID"/>
        </w:rPr>
        <w:t>zakat</w:t>
      </w:r>
      <w:r w:rsidRPr="00B418E8">
        <w:rPr>
          <w:lang w:val="id-ID"/>
        </w:rPr>
        <w:t xml:space="preserve"> </w:t>
      </w:r>
      <w:r w:rsidRPr="00B418E8">
        <w:rPr>
          <w:i/>
          <w:iCs/>
          <w:lang w:val="id-ID"/>
        </w:rPr>
        <w:t>maal</w:t>
      </w:r>
      <w:r>
        <w:rPr>
          <w:lang w:val="id-ID"/>
        </w:rPr>
        <w:t xml:space="preserve"> </w:t>
      </w:r>
      <w:r w:rsidRPr="00B418E8">
        <w:rPr>
          <w:lang w:val="id-ID"/>
        </w:rPr>
        <w:t>means thanking Allah's blessings. The blessings that are grateful for, promised by God will be added</w:t>
      </w:r>
      <w:r>
        <w:rPr>
          <w:lang w:val="id-ID"/>
        </w:rPr>
        <w:t>.</w:t>
      </w:r>
    </w:p>
    <w:p w:rsidR="001736A3" w:rsidRDefault="00B418E8" w:rsidP="00B418E8">
      <w:pPr>
        <w:pStyle w:val="ListParagraph"/>
        <w:numPr>
          <w:ilvl w:val="0"/>
          <w:numId w:val="33"/>
        </w:numPr>
        <w:shd w:val="clear" w:color="auto" w:fill="FFFFFF"/>
        <w:spacing w:line="360" w:lineRule="auto"/>
        <w:rPr>
          <w:lang w:val="id-ID"/>
        </w:rPr>
      </w:pPr>
      <w:r w:rsidRPr="00B418E8">
        <w:rPr>
          <w:lang w:val="id-ID"/>
        </w:rPr>
        <w:lastRenderedPageBreak/>
        <w:t xml:space="preserve">Wealth collected by someone, not necessarily from the results of his own labor and sweat, but can also be the result of the labor of the workers who work for him. Therefore, he must share his wealth with the poor and </w:t>
      </w:r>
      <w:r>
        <w:rPr>
          <w:lang w:val="id-ID"/>
        </w:rPr>
        <w:t xml:space="preserve">the </w:t>
      </w:r>
      <w:r w:rsidRPr="00B418E8">
        <w:rPr>
          <w:lang w:val="id-ID"/>
        </w:rPr>
        <w:t>other</w:t>
      </w:r>
      <w:r>
        <w:rPr>
          <w:lang w:val="id-ID"/>
        </w:rPr>
        <w:t>s</w:t>
      </w:r>
      <w:r w:rsidRPr="00B418E8">
        <w:rPr>
          <w:lang w:val="id-ID"/>
        </w:rPr>
        <w:t xml:space="preserve"> </w:t>
      </w:r>
      <w:r>
        <w:rPr>
          <w:lang w:val="id-ID"/>
        </w:rPr>
        <w:t xml:space="preserve">of </w:t>
      </w:r>
      <w:r w:rsidRPr="00B418E8">
        <w:rPr>
          <w:i/>
          <w:iCs/>
          <w:lang w:val="id-ID"/>
        </w:rPr>
        <w:t>asnaf</w:t>
      </w:r>
      <w:r>
        <w:rPr>
          <w:lang w:val="id-ID"/>
        </w:rPr>
        <w:t>.</w:t>
      </w:r>
    </w:p>
    <w:p w:rsidR="001736A3" w:rsidRDefault="00B418E8" w:rsidP="006037D0">
      <w:pPr>
        <w:pStyle w:val="ListParagraph"/>
        <w:numPr>
          <w:ilvl w:val="0"/>
          <w:numId w:val="33"/>
        </w:numPr>
        <w:shd w:val="clear" w:color="auto" w:fill="FFFFFF"/>
        <w:spacing w:line="360" w:lineRule="auto"/>
        <w:rPr>
          <w:lang w:val="id-ID"/>
        </w:rPr>
      </w:pPr>
      <w:r w:rsidRPr="00B418E8">
        <w:rPr>
          <w:i/>
          <w:iCs/>
          <w:lang w:val="id-ID"/>
        </w:rPr>
        <w:t>Zakat</w:t>
      </w:r>
      <w:r w:rsidRPr="00B418E8">
        <w:rPr>
          <w:lang w:val="id-ID"/>
        </w:rPr>
        <w:t xml:space="preserve"> </w:t>
      </w:r>
      <w:r w:rsidRPr="00B418E8">
        <w:rPr>
          <w:i/>
          <w:iCs/>
          <w:lang w:val="id-ID"/>
        </w:rPr>
        <w:t>maal</w:t>
      </w:r>
      <w:r>
        <w:rPr>
          <w:lang w:val="id-ID"/>
        </w:rPr>
        <w:t xml:space="preserve"> </w:t>
      </w:r>
      <w:r w:rsidRPr="00B418E8">
        <w:rPr>
          <w:lang w:val="id-ID"/>
        </w:rPr>
        <w:t>makes the relationship between the Rich and the Poor become harmonious. Get along well and help each other</w:t>
      </w:r>
      <w:r>
        <w:rPr>
          <w:lang w:val="id-ID"/>
        </w:rPr>
        <w:t>.</w:t>
      </w:r>
    </w:p>
    <w:p w:rsidR="001736A3" w:rsidRDefault="00B418E8" w:rsidP="00B418E8">
      <w:pPr>
        <w:pStyle w:val="ListParagraph"/>
        <w:numPr>
          <w:ilvl w:val="0"/>
          <w:numId w:val="33"/>
        </w:numPr>
        <w:shd w:val="clear" w:color="auto" w:fill="FFFFFF"/>
        <w:spacing w:line="360" w:lineRule="auto"/>
        <w:rPr>
          <w:lang w:val="id-ID"/>
        </w:rPr>
      </w:pPr>
      <w:r w:rsidRPr="00B418E8">
        <w:rPr>
          <w:i/>
          <w:iCs/>
          <w:lang w:val="id-ID"/>
        </w:rPr>
        <w:t>Zakat maal</w:t>
      </w:r>
      <w:r>
        <w:rPr>
          <w:lang w:val="id-ID"/>
        </w:rPr>
        <w:t xml:space="preserve"> </w:t>
      </w:r>
      <w:r w:rsidRPr="00B418E8">
        <w:rPr>
          <w:lang w:val="id-ID"/>
        </w:rPr>
        <w:t xml:space="preserve">educates people to be generous. Humans are usually miserly, </w:t>
      </w:r>
      <w:r>
        <w:rPr>
          <w:lang w:val="id-ID"/>
        </w:rPr>
        <w:t>being</w:t>
      </w:r>
      <w:r w:rsidRPr="00B418E8">
        <w:rPr>
          <w:lang w:val="id-ID"/>
        </w:rPr>
        <w:t xml:space="preserve"> miserly is hated by God</w:t>
      </w:r>
      <w:r w:rsidRPr="00B418E8">
        <w:rPr>
          <w:i/>
          <w:iCs/>
          <w:lang w:val="id-ID"/>
        </w:rPr>
        <w:t>. Zakat maal</w:t>
      </w:r>
      <w:r>
        <w:rPr>
          <w:lang w:val="id-ID"/>
        </w:rPr>
        <w:t xml:space="preserve"> </w:t>
      </w:r>
      <w:r w:rsidRPr="00B418E8">
        <w:rPr>
          <w:lang w:val="id-ID"/>
        </w:rPr>
        <w:t>avoids us from being miserly</w:t>
      </w:r>
      <w:r>
        <w:rPr>
          <w:lang w:val="id-ID"/>
        </w:rPr>
        <w:t>.</w:t>
      </w:r>
    </w:p>
    <w:p w:rsidR="001736A3" w:rsidRPr="00022CCD" w:rsidRDefault="00B418E8" w:rsidP="00154880">
      <w:pPr>
        <w:pStyle w:val="ListParagraph"/>
        <w:numPr>
          <w:ilvl w:val="0"/>
          <w:numId w:val="33"/>
        </w:numPr>
        <w:shd w:val="clear" w:color="auto" w:fill="FFFFFF"/>
        <w:spacing w:line="360" w:lineRule="auto"/>
        <w:rPr>
          <w:lang w:val="id-ID"/>
        </w:rPr>
      </w:pPr>
      <w:r w:rsidRPr="00B418E8">
        <w:rPr>
          <w:lang w:val="id-ID"/>
        </w:rPr>
        <w:t xml:space="preserve">Among thieves or robbers who are caused by poverty. </w:t>
      </w:r>
      <w:r w:rsidRPr="00154880">
        <w:rPr>
          <w:i/>
          <w:iCs/>
          <w:lang w:val="id-ID"/>
        </w:rPr>
        <w:t xml:space="preserve">Zakat </w:t>
      </w:r>
      <w:r w:rsidR="00154880" w:rsidRPr="00154880">
        <w:rPr>
          <w:i/>
          <w:iCs/>
          <w:lang w:val="id-ID"/>
        </w:rPr>
        <w:t>maal</w:t>
      </w:r>
      <w:r w:rsidR="00154880">
        <w:rPr>
          <w:lang w:val="id-ID"/>
        </w:rPr>
        <w:t xml:space="preserve"> </w:t>
      </w:r>
      <w:r w:rsidRPr="00B418E8">
        <w:rPr>
          <w:lang w:val="id-ID"/>
        </w:rPr>
        <w:t>is a safety network that can reduce crime caused by economic factors</w:t>
      </w:r>
      <w:r w:rsidR="00154880">
        <w:rPr>
          <w:lang w:val="id-ID"/>
        </w:rPr>
        <w:t>.</w:t>
      </w:r>
    </w:p>
    <w:p w:rsidR="00585174" w:rsidRDefault="00585174" w:rsidP="0004654E">
      <w:pPr>
        <w:shd w:val="clear" w:color="auto" w:fill="FFFFFF"/>
        <w:spacing w:before="120" w:line="360" w:lineRule="auto"/>
        <w:ind w:firstLine="720"/>
        <w:jc w:val="both"/>
        <w:rPr>
          <w:rFonts w:eastAsia="SimSun"/>
          <w:lang w:val="id-ID" w:eastAsia="zh-CN"/>
        </w:rPr>
      </w:pPr>
      <w:r w:rsidRPr="0004654E">
        <w:rPr>
          <w:rFonts w:eastAsia="SimSun"/>
          <w:b/>
          <w:bCs/>
          <w:i/>
          <w:iCs/>
          <w:lang w:val="id-ID" w:eastAsia="zh-CN"/>
        </w:rPr>
        <w:t>Third</w:t>
      </w:r>
      <w:r w:rsidRPr="00585174">
        <w:rPr>
          <w:rFonts w:eastAsia="SimSun"/>
          <w:lang w:val="id-ID" w:eastAsia="zh-CN"/>
        </w:rPr>
        <w:t xml:space="preserve">, the </w:t>
      </w:r>
      <w:r w:rsidRPr="002E3D21">
        <w:rPr>
          <w:lang w:val="id-ID"/>
        </w:rPr>
        <w:t>E</w:t>
      </w:r>
      <w:r w:rsidRPr="002E3D21">
        <w:rPr>
          <w:vertAlign w:val="subscript"/>
          <w:lang w:val="id-ID"/>
        </w:rPr>
        <w:t>1</w:t>
      </w:r>
      <w:r w:rsidRPr="002E3D21">
        <w:rPr>
          <w:lang w:val="id-ID"/>
        </w:rPr>
        <w:t xml:space="preserve"> &lt; E</w:t>
      </w:r>
      <w:r w:rsidRPr="002E3D21">
        <w:rPr>
          <w:vertAlign w:val="subscript"/>
          <w:lang w:val="id-ID"/>
        </w:rPr>
        <w:t>2</w:t>
      </w:r>
      <w:r w:rsidRPr="002E3D21">
        <w:rPr>
          <w:lang w:val="id-ID"/>
        </w:rPr>
        <w:t xml:space="preserve"> </w:t>
      </w:r>
      <w:r w:rsidRPr="00585174">
        <w:rPr>
          <w:rFonts w:eastAsia="SimSun"/>
          <w:lang w:val="id-ID" w:eastAsia="zh-CN"/>
        </w:rPr>
        <w:t>value</w:t>
      </w:r>
      <w:r>
        <w:rPr>
          <w:rFonts w:eastAsia="SimSun"/>
          <w:lang w:val="id-ID" w:eastAsia="zh-CN"/>
        </w:rPr>
        <w:t>s</w:t>
      </w:r>
      <w:r w:rsidRPr="00585174">
        <w:rPr>
          <w:rFonts w:eastAsia="SimSun"/>
          <w:lang w:val="id-ID" w:eastAsia="zh-CN"/>
        </w:rPr>
        <w:t xml:space="preserve"> </w:t>
      </w:r>
      <w:r>
        <w:rPr>
          <w:rFonts w:eastAsia="SimSun"/>
          <w:lang w:val="id-ID" w:eastAsia="zh-CN"/>
        </w:rPr>
        <w:t>on</w:t>
      </w:r>
      <w:r w:rsidRPr="00585174">
        <w:rPr>
          <w:rFonts w:eastAsia="SimSun"/>
          <w:lang w:val="id-ID" w:eastAsia="zh-CN"/>
        </w:rPr>
        <w:t xml:space="preserve"> the </w:t>
      </w:r>
      <w:r>
        <w:rPr>
          <w:rFonts w:eastAsia="SimSun"/>
          <w:lang w:val="id-ID" w:eastAsia="zh-CN"/>
        </w:rPr>
        <w:t xml:space="preserve">basic </w:t>
      </w:r>
      <w:r w:rsidRPr="00585174">
        <w:rPr>
          <w:rFonts w:eastAsia="SimSun"/>
          <w:lang w:val="id-ID" w:eastAsia="zh-CN"/>
        </w:rPr>
        <w:t>consumption of respondents for all their income levels. This can be interpreted that if the respondent</w:t>
      </w:r>
      <w:r>
        <w:rPr>
          <w:rFonts w:eastAsia="SimSun"/>
          <w:lang w:val="id-ID" w:eastAsia="zh-CN"/>
        </w:rPr>
        <w:t>s</w:t>
      </w:r>
      <w:r w:rsidRPr="00585174">
        <w:rPr>
          <w:rFonts w:eastAsia="SimSun"/>
          <w:lang w:val="id-ID" w:eastAsia="zh-CN"/>
        </w:rPr>
        <w:t xml:space="preserve"> </w:t>
      </w:r>
      <w:r>
        <w:rPr>
          <w:rFonts w:eastAsia="SimSun"/>
          <w:lang w:val="id-ID" w:eastAsia="zh-CN"/>
        </w:rPr>
        <w:t xml:space="preserve">are </w:t>
      </w:r>
      <w:r w:rsidRPr="00585174">
        <w:rPr>
          <w:rFonts w:eastAsia="SimSun"/>
          <w:lang w:val="id-ID" w:eastAsia="zh-CN"/>
        </w:rPr>
        <w:t>more prosperous and fair, the portion of the</w:t>
      </w:r>
      <w:r>
        <w:rPr>
          <w:rFonts w:eastAsia="SimSun"/>
          <w:lang w:val="id-ID" w:eastAsia="zh-CN"/>
        </w:rPr>
        <w:t>ir</w:t>
      </w:r>
      <w:r w:rsidRPr="00585174">
        <w:rPr>
          <w:rFonts w:eastAsia="SimSun"/>
          <w:lang w:val="id-ID" w:eastAsia="zh-CN"/>
        </w:rPr>
        <w:t xml:space="preserve"> </w:t>
      </w:r>
      <w:r>
        <w:rPr>
          <w:rFonts w:eastAsia="SimSun"/>
          <w:lang w:val="id-ID" w:eastAsia="zh-CN"/>
        </w:rPr>
        <w:t>marginal</w:t>
      </w:r>
      <w:r w:rsidRPr="00585174">
        <w:rPr>
          <w:rFonts w:eastAsia="SimSun"/>
          <w:lang w:val="id-ID" w:eastAsia="zh-CN"/>
        </w:rPr>
        <w:t xml:space="preserve"> income used </w:t>
      </w:r>
      <w:r>
        <w:rPr>
          <w:rFonts w:eastAsia="SimSun"/>
          <w:lang w:val="id-ID" w:eastAsia="zh-CN"/>
        </w:rPr>
        <w:t xml:space="preserve">on their personal basic </w:t>
      </w:r>
      <w:r w:rsidRPr="00585174">
        <w:rPr>
          <w:rFonts w:eastAsia="SimSun"/>
          <w:lang w:val="id-ID" w:eastAsia="zh-CN"/>
        </w:rPr>
        <w:t>consumption</w:t>
      </w:r>
      <w:r>
        <w:rPr>
          <w:rFonts w:eastAsia="SimSun"/>
          <w:lang w:val="id-ID" w:eastAsia="zh-CN"/>
        </w:rPr>
        <w:t>,</w:t>
      </w:r>
      <w:r w:rsidRPr="00585174">
        <w:rPr>
          <w:rFonts w:eastAsia="SimSun"/>
          <w:lang w:val="id-ID" w:eastAsia="zh-CN"/>
        </w:rPr>
        <w:t xml:space="preserve"> is not added so that </w:t>
      </w:r>
      <w:r>
        <w:rPr>
          <w:rFonts w:eastAsia="SimSun"/>
          <w:lang w:val="id-ID" w:eastAsia="zh-CN"/>
        </w:rPr>
        <w:t>its</w:t>
      </w:r>
      <w:r w:rsidRPr="00585174">
        <w:rPr>
          <w:rFonts w:eastAsia="SimSun"/>
          <w:lang w:val="id-ID" w:eastAsia="zh-CN"/>
        </w:rPr>
        <w:t xml:space="preserve"> portion is smaller than the portion of the </w:t>
      </w:r>
      <w:r>
        <w:rPr>
          <w:rFonts w:eastAsia="SimSun"/>
          <w:lang w:val="id-ID" w:eastAsia="zh-CN"/>
        </w:rPr>
        <w:t xml:space="preserve">one </w:t>
      </w:r>
      <w:r w:rsidRPr="00585174">
        <w:rPr>
          <w:rFonts w:eastAsia="SimSun"/>
          <w:lang w:val="id-ID" w:eastAsia="zh-CN"/>
        </w:rPr>
        <w:t xml:space="preserve">for the activities and interests of worship. However, they still pay close attention to the two types of </w:t>
      </w:r>
      <w:r>
        <w:rPr>
          <w:rFonts w:eastAsia="SimSun"/>
          <w:lang w:val="id-ID" w:eastAsia="zh-CN"/>
        </w:rPr>
        <w:t>basic</w:t>
      </w:r>
      <w:r w:rsidRPr="00585174">
        <w:rPr>
          <w:rFonts w:eastAsia="SimSun"/>
          <w:lang w:val="id-ID" w:eastAsia="zh-CN"/>
        </w:rPr>
        <w:t xml:space="preserve"> consumption mentioned above with only a different portion. Because both are basic needs for them every day. Thus, it can be ascertained that respondents' consumption behavior is in accordance with the objectives of </w:t>
      </w:r>
      <w:r w:rsidR="0004654E">
        <w:rPr>
          <w:rFonts w:eastAsia="SimSun"/>
          <w:lang w:val="id-ID" w:eastAsia="zh-CN"/>
        </w:rPr>
        <w:t>Islam</w:t>
      </w:r>
      <w:r w:rsidRPr="00585174">
        <w:rPr>
          <w:rFonts w:eastAsia="SimSun"/>
          <w:lang w:val="id-ID" w:eastAsia="zh-CN"/>
        </w:rPr>
        <w:t xml:space="preserve"> to achieve </w:t>
      </w:r>
      <w:r w:rsidR="0004654E" w:rsidRPr="0004654E">
        <w:rPr>
          <w:rFonts w:eastAsia="SimSun"/>
          <w:i/>
          <w:iCs/>
          <w:lang w:val="id-ID" w:eastAsia="zh-CN"/>
        </w:rPr>
        <w:t>maslahah</w:t>
      </w:r>
      <w:r>
        <w:rPr>
          <w:rFonts w:eastAsia="SimSun"/>
          <w:lang w:val="id-ID" w:eastAsia="zh-CN"/>
        </w:rPr>
        <w:t>.</w:t>
      </w:r>
    </w:p>
    <w:p w:rsidR="00EB56EE" w:rsidRDefault="003435AC" w:rsidP="009100F5">
      <w:pPr>
        <w:shd w:val="clear" w:color="auto" w:fill="FFFFFF"/>
        <w:spacing w:line="360" w:lineRule="auto"/>
        <w:ind w:firstLine="720"/>
        <w:jc w:val="both"/>
        <w:rPr>
          <w:rFonts w:eastAsia="SimSun"/>
          <w:lang w:val="id-ID" w:eastAsia="zh-CN"/>
        </w:rPr>
      </w:pPr>
      <w:r w:rsidRPr="003435AC">
        <w:rPr>
          <w:rFonts w:eastAsia="SimSun"/>
          <w:lang w:val="id-ID" w:eastAsia="zh-CN"/>
        </w:rPr>
        <w:t>This is in accordance with Jafar Aras's statement that the two types of basic consumption are used to realize the five objectives of the Shari'a, namely to maintain the religion</w:t>
      </w:r>
      <w:r>
        <w:rPr>
          <w:rFonts w:eastAsia="SimSun"/>
          <w:lang w:val="id-ID" w:eastAsia="zh-CN"/>
        </w:rPr>
        <w:t>,</w:t>
      </w:r>
      <w:r w:rsidRPr="003435AC">
        <w:rPr>
          <w:rFonts w:eastAsia="SimSun"/>
          <w:lang w:val="id-ID" w:eastAsia="zh-CN"/>
        </w:rPr>
        <w:t xml:space="preserve"> soul, mind, descent and honor. Furthermore Jafar Aras explained that to realize the five objectives of sharia, respondents were disciplined in keeping the priority scale of the need</w:t>
      </w:r>
      <w:r>
        <w:rPr>
          <w:rFonts w:eastAsia="SimSun"/>
          <w:lang w:val="id-ID" w:eastAsia="zh-CN"/>
        </w:rPr>
        <w:t>s</w:t>
      </w:r>
      <w:r w:rsidRPr="003435AC">
        <w:rPr>
          <w:rFonts w:eastAsia="SimSun"/>
          <w:lang w:val="id-ID" w:eastAsia="zh-CN"/>
        </w:rPr>
        <w:t xml:space="preserve">, in accordance with the income they earned. Even though they have been able to meet the needs of their complementaries, Islam still does not advocate, even forbid </w:t>
      </w:r>
      <w:r>
        <w:rPr>
          <w:rFonts w:eastAsia="SimSun"/>
          <w:lang w:val="id-ID" w:eastAsia="zh-CN"/>
        </w:rPr>
        <w:t xml:space="preserve">an </w:t>
      </w:r>
      <w:r w:rsidRPr="003435AC">
        <w:rPr>
          <w:rFonts w:eastAsia="SimSun"/>
          <w:lang w:val="id-ID" w:eastAsia="zh-CN"/>
        </w:rPr>
        <w:t>exaggerated and luxurious</w:t>
      </w:r>
      <w:r>
        <w:rPr>
          <w:rFonts w:eastAsia="SimSun"/>
          <w:lang w:val="id-ID" w:eastAsia="zh-CN"/>
        </w:rPr>
        <w:t xml:space="preserve"> </w:t>
      </w:r>
      <w:r w:rsidRPr="003435AC">
        <w:rPr>
          <w:rFonts w:eastAsia="SimSun"/>
          <w:lang w:val="id-ID" w:eastAsia="zh-CN"/>
        </w:rPr>
        <w:t>spending</w:t>
      </w:r>
      <w:r w:rsidR="009100F5">
        <w:rPr>
          <w:rFonts w:eastAsia="SimSun"/>
          <w:lang w:val="id-ID" w:eastAsia="zh-CN"/>
        </w:rPr>
        <w:t xml:space="preserve"> </w:t>
      </w:r>
      <w:r w:rsidRPr="003435AC">
        <w:rPr>
          <w:rFonts w:eastAsia="SimSun"/>
          <w:lang w:val="id-ID" w:eastAsia="zh-CN"/>
        </w:rPr>
        <w:t xml:space="preserve">because </w:t>
      </w:r>
      <w:r w:rsidR="009100F5">
        <w:rPr>
          <w:rFonts w:eastAsia="SimSun"/>
          <w:lang w:val="id-ID" w:eastAsia="zh-CN"/>
        </w:rPr>
        <w:t xml:space="preserve">both </w:t>
      </w:r>
      <w:r w:rsidRPr="003435AC">
        <w:rPr>
          <w:rFonts w:eastAsia="SimSun"/>
          <w:lang w:val="id-ID" w:eastAsia="zh-CN"/>
        </w:rPr>
        <w:t>can bring damage and destruction.</w:t>
      </w:r>
      <w:r w:rsidR="009100F5" w:rsidRPr="00DB460F">
        <w:rPr>
          <w:rStyle w:val="FootnoteReference"/>
          <w:sz w:val="20"/>
          <w:szCs w:val="20"/>
          <w:lang w:val="sv-SE"/>
        </w:rPr>
        <w:footnoteReference w:id="31"/>
      </w:r>
    </w:p>
    <w:p w:rsidR="001736A3" w:rsidRDefault="009100F5" w:rsidP="009100F5">
      <w:pPr>
        <w:shd w:val="clear" w:color="auto" w:fill="FFFFFF"/>
        <w:spacing w:line="360" w:lineRule="auto"/>
        <w:ind w:firstLine="720"/>
        <w:jc w:val="both"/>
        <w:rPr>
          <w:rFonts w:eastAsia="SimSun"/>
          <w:lang w:val="id-ID" w:eastAsia="zh-CN"/>
        </w:rPr>
      </w:pPr>
      <w:r w:rsidRPr="009100F5">
        <w:rPr>
          <w:rFonts w:eastAsia="SimSun"/>
          <w:lang w:val="id-ID" w:eastAsia="zh-CN"/>
        </w:rPr>
        <w:t>In harmony with the above, Mannan explained that human needs can be categorized into three main things, namely: Primary needs (</w:t>
      </w:r>
      <w:r w:rsidRPr="009100F5">
        <w:rPr>
          <w:rFonts w:eastAsia="SimSun"/>
          <w:i/>
          <w:iCs/>
          <w:lang w:val="id-ID" w:eastAsia="zh-CN"/>
        </w:rPr>
        <w:t>daruriyah</w:t>
      </w:r>
      <w:r w:rsidRPr="009100F5">
        <w:rPr>
          <w:rFonts w:eastAsia="SimSun"/>
          <w:lang w:val="id-ID" w:eastAsia="zh-CN"/>
        </w:rPr>
        <w:t>), secondary needs (</w:t>
      </w:r>
      <w:r w:rsidRPr="009100F5">
        <w:rPr>
          <w:rFonts w:eastAsia="SimSun"/>
          <w:i/>
          <w:iCs/>
          <w:lang w:val="id-ID" w:eastAsia="zh-CN"/>
        </w:rPr>
        <w:t>hajiyyah</w:t>
      </w:r>
      <w:r w:rsidRPr="009100F5">
        <w:rPr>
          <w:rFonts w:eastAsia="SimSun"/>
          <w:lang w:val="id-ID" w:eastAsia="zh-CN"/>
        </w:rPr>
        <w:t>), and tertiary needs (</w:t>
      </w:r>
      <w:r w:rsidRPr="009100F5">
        <w:rPr>
          <w:rFonts w:eastAsia="SimSun"/>
          <w:i/>
          <w:iCs/>
          <w:lang w:val="id-ID" w:eastAsia="zh-CN"/>
        </w:rPr>
        <w:t>tsaniyyah</w:t>
      </w:r>
      <w:r w:rsidRPr="009100F5">
        <w:rPr>
          <w:rFonts w:eastAsia="SimSun"/>
          <w:lang w:val="id-ID" w:eastAsia="zh-CN"/>
        </w:rPr>
        <w:t xml:space="preserve">). Primary needs according to Mannan are needs related to a person's life and death, such as the need for oxygen, food and drinks. Humans must continue to strive to maintain their lives by fulfilling their primary needs </w:t>
      </w:r>
      <w:r w:rsidRPr="009100F5">
        <w:rPr>
          <w:rFonts w:eastAsia="SimSun"/>
          <w:lang w:val="id-ID" w:eastAsia="zh-CN"/>
        </w:rPr>
        <w:lastRenderedPageBreak/>
        <w:t>to the extent needed, and not exaggerating. While secondary needs according to Mannan, are the needs needed to overcome difficulties, but not to threaten life if it is not fulfilled. When eating and drinking is a primary human need, the instruments used to provide something ready to eat are categorized as secondary needs. Mannan further explained that tertiary needs are accessories, complementary, and add value to primary and secondary fulfillment. For example, the food served on the dining table with good service and good manners. The food itself is a primary need, cooking utensils and food serving containers are secondary needs, and good wishes and manners are tertiary needs.</w:t>
      </w:r>
      <w:r w:rsidRPr="00DB460F">
        <w:rPr>
          <w:rStyle w:val="FootnoteReference"/>
          <w:sz w:val="20"/>
          <w:szCs w:val="20"/>
          <w:lang w:val="fr-FR"/>
        </w:rPr>
        <w:footnoteReference w:id="32"/>
      </w:r>
    </w:p>
    <w:p w:rsidR="009100F5" w:rsidRDefault="009100F5" w:rsidP="00F274C6">
      <w:pPr>
        <w:shd w:val="clear" w:color="auto" w:fill="FFFFFF"/>
        <w:spacing w:line="360" w:lineRule="auto"/>
        <w:ind w:firstLine="720"/>
        <w:jc w:val="both"/>
        <w:rPr>
          <w:rFonts w:eastAsia="SimSun"/>
          <w:lang w:val="id-ID" w:eastAsia="zh-CN"/>
        </w:rPr>
      </w:pPr>
      <w:r w:rsidRPr="009100F5">
        <w:rPr>
          <w:rFonts w:eastAsia="SimSun"/>
          <w:lang w:val="id-ID" w:eastAsia="zh-CN"/>
        </w:rPr>
        <w:t xml:space="preserve">The three types of needs mentioned above, </w:t>
      </w:r>
      <w:r w:rsidR="00F274C6">
        <w:rPr>
          <w:rFonts w:eastAsia="SimSun"/>
          <w:lang w:val="id-ID" w:eastAsia="zh-CN"/>
        </w:rPr>
        <w:t>namely</w:t>
      </w:r>
      <w:r w:rsidRPr="009100F5">
        <w:rPr>
          <w:rFonts w:eastAsia="SimSun"/>
          <w:lang w:val="id-ID" w:eastAsia="zh-CN"/>
        </w:rPr>
        <w:t xml:space="preserve"> </w:t>
      </w:r>
      <w:r w:rsidR="00F274C6">
        <w:rPr>
          <w:rFonts w:eastAsia="SimSun"/>
          <w:lang w:val="id-ID" w:eastAsia="zh-CN"/>
        </w:rPr>
        <w:t xml:space="preserve">the </w:t>
      </w:r>
      <w:r w:rsidRPr="009100F5">
        <w:rPr>
          <w:rFonts w:eastAsia="SimSun"/>
          <w:lang w:val="id-ID" w:eastAsia="zh-CN"/>
        </w:rPr>
        <w:t>primary needs (</w:t>
      </w:r>
      <w:r w:rsidRPr="009100F5">
        <w:rPr>
          <w:rFonts w:eastAsia="SimSun"/>
          <w:i/>
          <w:iCs/>
          <w:lang w:val="id-ID" w:eastAsia="zh-CN"/>
        </w:rPr>
        <w:t>daruriyyah</w:t>
      </w:r>
      <w:r w:rsidRPr="009100F5">
        <w:rPr>
          <w:rFonts w:eastAsia="SimSun"/>
          <w:lang w:val="id-ID" w:eastAsia="zh-CN"/>
        </w:rPr>
        <w:t xml:space="preserve">), </w:t>
      </w:r>
      <w:r w:rsidR="00F274C6">
        <w:rPr>
          <w:rFonts w:eastAsia="SimSun"/>
          <w:lang w:val="id-ID" w:eastAsia="zh-CN"/>
        </w:rPr>
        <w:t xml:space="preserve">the </w:t>
      </w:r>
      <w:r w:rsidRPr="009100F5">
        <w:rPr>
          <w:rFonts w:eastAsia="SimSun"/>
          <w:lang w:val="id-ID" w:eastAsia="zh-CN"/>
        </w:rPr>
        <w:t>secondary needs (</w:t>
      </w:r>
      <w:r w:rsidRPr="009100F5">
        <w:rPr>
          <w:rFonts w:eastAsia="SimSun"/>
          <w:i/>
          <w:iCs/>
          <w:lang w:val="id-ID" w:eastAsia="zh-CN"/>
        </w:rPr>
        <w:t>hajiyyah</w:t>
      </w:r>
      <w:r w:rsidRPr="009100F5">
        <w:rPr>
          <w:rFonts w:eastAsia="SimSun"/>
          <w:lang w:val="id-ID" w:eastAsia="zh-CN"/>
        </w:rPr>
        <w:t xml:space="preserve">), and </w:t>
      </w:r>
      <w:r w:rsidR="00F274C6">
        <w:rPr>
          <w:rFonts w:eastAsia="SimSun"/>
          <w:lang w:val="id-ID" w:eastAsia="zh-CN"/>
        </w:rPr>
        <w:t xml:space="preserve">the </w:t>
      </w:r>
      <w:r w:rsidRPr="009100F5">
        <w:rPr>
          <w:rFonts w:eastAsia="SimSun"/>
          <w:lang w:val="id-ID" w:eastAsia="zh-CN"/>
        </w:rPr>
        <w:t>tertiary needs (</w:t>
      </w:r>
      <w:r w:rsidRPr="009100F5">
        <w:rPr>
          <w:rFonts w:eastAsia="SimSun"/>
          <w:i/>
          <w:iCs/>
          <w:lang w:val="id-ID" w:eastAsia="zh-CN"/>
        </w:rPr>
        <w:t>tahsiniyyah</w:t>
      </w:r>
      <w:r w:rsidRPr="009100F5">
        <w:rPr>
          <w:rFonts w:eastAsia="SimSun"/>
          <w:lang w:val="id-ID" w:eastAsia="zh-CN"/>
        </w:rPr>
        <w:t>) must be oriented towards the purpose of human life as referred to in Sura</w:t>
      </w:r>
      <w:r>
        <w:rPr>
          <w:rFonts w:eastAsia="SimSun"/>
          <w:lang w:val="id-ID" w:eastAsia="zh-CN"/>
        </w:rPr>
        <w:t>h</w:t>
      </w:r>
      <w:r w:rsidRPr="009100F5">
        <w:rPr>
          <w:rFonts w:eastAsia="SimSun"/>
          <w:lang w:val="id-ID" w:eastAsia="zh-CN"/>
        </w:rPr>
        <w:t xml:space="preserve"> adz-Dzariyat (51): </w:t>
      </w:r>
      <w:r>
        <w:rPr>
          <w:rFonts w:eastAsia="SimSun"/>
          <w:lang w:val="id-ID" w:eastAsia="zh-CN"/>
        </w:rPr>
        <w:t>56, namely worship to Allah swt</w:t>
      </w:r>
      <w:r w:rsidRPr="009100F5">
        <w:rPr>
          <w:rFonts w:eastAsia="SimSun"/>
          <w:lang w:val="id-ID" w:eastAsia="zh-CN"/>
        </w:rPr>
        <w:t xml:space="preserve">. This is important to say, because fulfilling needs, especially tertiary needs, often plunges humans into excessive luxury if </w:t>
      </w:r>
      <w:r>
        <w:rPr>
          <w:rFonts w:eastAsia="SimSun"/>
          <w:lang w:val="id-ID" w:eastAsia="zh-CN"/>
        </w:rPr>
        <w:t>their</w:t>
      </w:r>
      <w:r w:rsidRPr="009100F5">
        <w:rPr>
          <w:rFonts w:eastAsia="SimSun"/>
          <w:lang w:val="id-ID" w:eastAsia="zh-CN"/>
        </w:rPr>
        <w:t xml:space="preserve"> orientation is not to the perfection of worship and moral glory</w:t>
      </w:r>
      <w:r>
        <w:rPr>
          <w:rFonts w:eastAsia="SimSun"/>
          <w:lang w:val="id-ID" w:eastAsia="zh-CN"/>
        </w:rPr>
        <w:t>.</w:t>
      </w:r>
    </w:p>
    <w:p w:rsidR="009100F5" w:rsidRDefault="009100F5" w:rsidP="00F82D13">
      <w:pPr>
        <w:shd w:val="clear" w:color="auto" w:fill="FFFFFF"/>
        <w:spacing w:line="360" w:lineRule="auto"/>
        <w:ind w:firstLine="720"/>
        <w:jc w:val="both"/>
        <w:rPr>
          <w:rFonts w:eastAsia="SimSun"/>
          <w:lang w:val="id-ID" w:eastAsia="zh-CN"/>
        </w:rPr>
      </w:pPr>
      <w:r w:rsidRPr="009100F5">
        <w:rPr>
          <w:rFonts w:eastAsia="SimSun"/>
          <w:lang w:val="id-ID" w:eastAsia="zh-CN"/>
        </w:rPr>
        <w:t>However, in the personal life and worship of responde</w:t>
      </w:r>
      <w:r w:rsidR="00F82D13">
        <w:rPr>
          <w:rFonts w:eastAsia="SimSun"/>
          <w:lang w:val="id-ID" w:eastAsia="zh-CN"/>
        </w:rPr>
        <w:t xml:space="preserve">nts as expressed by Jafar Aras that </w:t>
      </w:r>
      <w:r w:rsidRPr="009100F5">
        <w:rPr>
          <w:rFonts w:eastAsia="SimSun"/>
          <w:lang w:val="id-ID" w:eastAsia="zh-CN"/>
        </w:rPr>
        <w:t>there are tertiary needs that must be considered, for example using perfume, pleasing appearance, and various accessories that are common in culture and do not conflict with Islamic teachings.</w:t>
      </w:r>
      <w:r w:rsidR="00F82D13" w:rsidRPr="00DB460F">
        <w:rPr>
          <w:rStyle w:val="FootnoteReference"/>
          <w:sz w:val="20"/>
          <w:szCs w:val="20"/>
          <w:lang w:val="sv-SE"/>
        </w:rPr>
        <w:footnoteReference w:id="33"/>
      </w:r>
      <w:r w:rsidRPr="009100F5">
        <w:rPr>
          <w:rFonts w:eastAsia="SimSun"/>
          <w:lang w:val="id-ID" w:eastAsia="zh-CN"/>
        </w:rPr>
        <w:t xml:space="preserve"> Thus, if they use </w:t>
      </w:r>
      <w:r w:rsidR="00F82D13" w:rsidRPr="00F82D13">
        <w:rPr>
          <w:rFonts w:eastAsia="SimSun"/>
          <w:lang w:val="id-ID" w:eastAsia="zh-CN"/>
        </w:rPr>
        <w:t>prevalent</w:t>
      </w:r>
      <w:r w:rsidR="00F82D13">
        <w:rPr>
          <w:rFonts w:eastAsia="SimSun"/>
          <w:lang w:val="id-ID" w:eastAsia="zh-CN"/>
        </w:rPr>
        <w:t xml:space="preserve"> jewelries</w:t>
      </w:r>
      <w:r w:rsidRPr="009100F5">
        <w:rPr>
          <w:rFonts w:eastAsia="SimSun"/>
          <w:lang w:val="id-ID" w:eastAsia="zh-CN"/>
        </w:rPr>
        <w:t xml:space="preserve"> as long as </w:t>
      </w:r>
      <w:r w:rsidR="00F82D13">
        <w:rPr>
          <w:rFonts w:eastAsia="SimSun"/>
          <w:lang w:val="id-ID" w:eastAsia="zh-CN"/>
        </w:rPr>
        <w:t xml:space="preserve">they </w:t>
      </w:r>
      <w:r w:rsidRPr="009100F5">
        <w:rPr>
          <w:rFonts w:eastAsia="SimSun"/>
          <w:lang w:val="id-ID" w:eastAsia="zh-CN"/>
        </w:rPr>
        <w:t xml:space="preserve">do not conflict with Islamic </w:t>
      </w:r>
      <w:r w:rsidR="00F82D13">
        <w:rPr>
          <w:rFonts w:eastAsia="SimSun"/>
          <w:lang w:val="id-ID" w:eastAsia="zh-CN"/>
        </w:rPr>
        <w:t>teachings, they are</w:t>
      </w:r>
      <w:r w:rsidRPr="009100F5">
        <w:rPr>
          <w:rFonts w:eastAsia="SimSun"/>
          <w:lang w:val="id-ID" w:eastAsia="zh-CN"/>
        </w:rPr>
        <w:t xml:space="preserve"> included in the category of tertiary needs that are justified</w:t>
      </w:r>
    </w:p>
    <w:p w:rsidR="00CF2527" w:rsidRPr="00D02522" w:rsidRDefault="00CF2527" w:rsidP="00D02522">
      <w:pPr>
        <w:spacing w:before="120" w:after="120"/>
        <w:jc w:val="center"/>
        <w:rPr>
          <w:b/>
          <w:bCs/>
          <w:lang w:val="id-ID"/>
        </w:rPr>
      </w:pPr>
      <w:r w:rsidRPr="00D02522">
        <w:rPr>
          <w:b/>
          <w:bCs/>
          <w:lang w:val="id-ID"/>
        </w:rPr>
        <w:t>Conclution</w:t>
      </w:r>
    </w:p>
    <w:p w:rsidR="00F82D13" w:rsidRDefault="00F82D13" w:rsidP="00C509CC">
      <w:pPr>
        <w:shd w:val="clear" w:color="auto" w:fill="FFFFFF"/>
        <w:spacing w:line="360" w:lineRule="auto"/>
        <w:ind w:firstLine="720"/>
        <w:jc w:val="both"/>
        <w:rPr>
          <w:rFonts w:cs="Times New Roman"/>
          <w:szCs w:val="24"/>
          <w:lang w:val="id-ID"/>
        </w:rPr>
      </w:pPr>
      <w:r>
        <w:rPr>
          <w:rFonts w:cs="Times New Roman"/>
          <w:szCs w:val="24"/>
          <w:lang w:val="id-ID"/>
        </w:rPr>
        <w:t>The s</w:t>
      </w:r>
      <w:r w:rsidRPr="00F82D13">
        <w:rPr>
          <w:rFonts w:cs="Times New Roman"/>
          <w:szCs w:val="24"/>
          <w:lang w:val="id-ID"/>
        </w:rPr>
        <w:t>ustainable business</w:t>
      </w:r>
      <w:r>
        <w:rPr>
          <w:rFonts w:cs="Times New Roman"/>
          <w:szCs w:val="24"/>
          <w:lang w:val="id-ID"/>
        </w:rPr>
        <w:t xml:space="preserve"> financing</w:t>
      </w:r>
      <w:r w:rsidRPr="00F82D13">
        <w:rPr>
          <w:rFonts w:cs="Times New Roman"/>
          <w:szCs w:val="24"/>
          <w:lang w:val="id-ID"/>
        </w:rPr>
        <w:t xml:space="preserve"> </w:t>
      </w:r>
      <w:r w:rsidR="00875E5E">
        <w:rPr>
          <w:rFonts w:cs="Times New Roman"/>
          <w:szCs w:val="24"/>
          <w:lang w:val="id-ID"/>
        </w:rPr>
        <w:t>in</w:t>
      </w:r>
      <w:r w:rsidRPr="00F82D13">
        <w:rPr>
          <w:rFonts w:cs="Times New Roman"/>
          <w:szCs w:val="24"/>
          <w:lang w:val="id-ID"/>
        </w:rPr>
        <w:t xml:space="preserve"> BMT As'adiyah Sengkang developed from the </w:t>
      </w:r>
      <w:r>
        <w:rPr>
          <w:rFonts w:cs="Times New Roman"/>
          <w:szCs w:val="24"/>
          <w:lang w:val="id-ID"/>
        </w:rPr>
        <w:t>bugine</w:t>
      </w:r>
      <w:r w:rsidRPr="00F82D13">
        <w:rPr>
          <w:rFonts w:cs="Times New Roman"/>
          <w:szCs w:val="24"/>
          <w:lang w:val="id-ID"/>
        </w:rPr>
        <w:t>s</w:t>
      </w:r>
      <w:r>
        <w:rPr>
          <w:rFonts w:cs="Times New Roman"/>
          <w:szCs w:val="24"/>
          <w:lang w:val="id-ID"/>
        </w:rPr>
        <w:t>e</w:t>
      </w:r>
      <w:r w:rsidRPr="00F82D13">
        <w:rPr>
          <w:rFonts w:cs="Times New Roman"/>
          <w:szCs w:val="24"/>
          <w:lang w:val="id-ID"/>
        </w:rPr>
        <w:t xml:space="preserve"> humanist paradigm is a financial business based on Human Development, and a real business that cares for the environment and social based on Growth with Equity. </w:t>
      </w:r>
      <w:r w:rsidR="0055483E">
        <w:rPr>
          <w:rFonts w:cs="Times New Roman"/>
          <w:szCs w:val="24"/>
          <w:lang w:val="id-ID"/>
        </w:rPr>
        <w:t>The f</w:t>
      </w:r>
      <w:r w:rsidRPr="00F82D13">
        <w:rPr>
          <w:rFonts w:cs="Times New Roman"/>
          <w:szCs w:val="24"/>
          <w:lang w:val="id-ID"/>
        </w:rPr>
        <w:t>inancial busine</w:t>
      </w:r>
      <w:r w:rsidR="00A66161">
        <w:rPr>
          <w:rFonts w:cs="Times New Roman"/>
          <w:szCs w:val="24"/>
          <w:lang w:val="id-ID"/>
        </w:rPr>
        <w:t xml:space="preserve">ss based on Human Development </w:t>
      </w:r>
      <w:r w:rsidR="00C509CC">
        <w:rPr>
          <w:rFonts w:cs="Times New Roman"/>
          <w:szCs w:val="24"/>
          <w:lang w:val="id-ID"/>
        </w:rPr>
        <w:t>in</w:t>
      </w:r>
      <w:r w:rsidR="00A66161">
        <w:rPr>
          <w:rFonts w:cs="Times New Roman"/>
          <w:szCs w:val="24"/>
          <w:lang w:val="id-ID"/>
        </w:rPr>
        <w:t xml:space="preserve"> </w:t>
      </w:r>
      <w:r w:rsidRPr="00F82D13">
        <w:rPr>
          <w:rFonts w:cs="Times New Roman"/>
          <w:szCs w:val="24"/>
          <w:lang w:val="id-ID"/>
        </w:rPr>
        <w:t>BMT As'adiay</w:t>
      </w:r>
      <w:r w:rsidR="0055483E">
        <w:rPr>
          <w:rFonts w:cs="Times New Roman"/>
          <w:szCs w:val="24"/>
          <w:lang w:val="id-ID"/>
        </w:rPr>
        <w:t xml:space="preserve">ah Sengkang is providing a </w:t>
      </w:r>
      <w:r w:rsidRPr="00F82D13">
        <w:rPr>
          <w:rFonts w:cs="Times New Roman"/>
          <w:szCs w:val="24"/>
          <w:lang w:val="id-ID"/>
        </w:rPr>
        <w:t xml:space="preserve">sustainable working capital financing with the principle of </w:t>
      </w:r>
      <w:r w:rsidRPr="00A66161">
        <w:rPr>
          <w:rFonts w:cs="Times New Roman"/>
          <w:i/>
          <w:iCs/>
          <w:szCs w:val="24"/>
          <w:lang w:val="id-ID"/>
        </w:rPr>
        <w:t>musharaka</w:t>
      </w:r>
      <w:r w:rsidR="00A66161" w:rsidRPr="00A66161">
        <w:rPr>
          <w:rFonts w:cs="Times New Roman"/>
          <w:i/>
          <w:iCs/>
          <w:szCs w:val="24"/>
          <w:lang w:val="id-ID"/>
        </w:rPr>
        <w:t>h</w:t>
      </w:r>
      <w:r w:rsidRPr="00F82D13">
        <w:rPr>
          <w:rFonts w:cs="Times New Roman"/>
          <w:szCs w:val="24"/>
          <w:lang w:val="id-ID"/>
        </w:rPr>
        <w:t xml:space="preserve">, </w:t>
      </w:r>
      <w:r w:rsidRPr="00A66161">
        <w:rPr>
          <w:rFonts w:cs="Times New Roman"/>
          <w:i/>
          <w:iCs/>
          <w:szCs w:val="24"/>
          <w:lang w:val="id-ID"/>
        </w:rPr>
        <w:t>mud</w:t>
      </w:r>
      <w:r w:rsidR="00A66161" w:rsidRPr="00A66161">
        <w:rPr>
          <w:rFonts w:cs="Times New Roman"/>
          <w:i/>
          <w:iCs/>
          <w:szCs w:val="24"/>
          <w:lang w:val="id-ID"/>
        </w:rPr>
        <w:t>h</w:t>
      </w:r>
      <w:r w:rsidRPr="00A66161">
        <w:rPr>
          <w:rFonts w:cs="Times New Roman"/>
          <w:i/>
          <w:iCs/>
          <w:szCs w:val="24"/>
          <w:lang w:val="id-ID"/>
        </w:rPr>
        <w:t>araba</w:t>
      </w:r>
      <w:r w:rsidR="00A66161" w:rsidRPr="00A66161">
        <w:rPr>
          <w:rFonts w:cs="Times New Roman"/>
          <w:i/>
          <w:iCs/>
          <w:szCs w:val="24"/>
          <w:lang w:val="id-ID"/>
        </w:rPr>
        <w:t>h</w:t>
      </w:r>
      <w:r w:rsidRPr="00F82D13">
        <w:rPr>
          <w:rFonts w:cs="Times New Roman"/>
          <w:szCs w:val="24"/>
          <w:lang w:val="id-ID"/>
        </w:rPr>
        <w:t xml:space="preserve">, and </w:t>
      </w:r>
      <w:r w:rsidRPr="00A66161">
        <w:rPr>
          <w:rFonts w:cs="Times New Roman"/>
          <w:i/>
          <w:iCs/>
          <w:szCs w:val="24"/>
          <w:lang w:val="id-ID"/>
        </w:rPr>
        <w:t>murabahah</w:t>
      </w:r>
      <w:r w:rsidRPr="00F82D13">
        <w:rPr>
          <w:rFonts w:cs="Times New Roman"/>
          <w:szCs w:val="24"/>
          <w:lang w:val="id-ID"/>
        </w:rPr>
        <w:t xml:space="preserve"> to </w:t>
      </w:r>
      <w:r w:rsidR="0055483E">
        <w:rPr>
          <w:rFonts w:cs="Times New Roman"/>
          <w:szCs w:val="24"/>
          <w:lang w:val="id-ID"/>
        </w:rPr>
        <w:t xml:space="preserve">the </w:t>
      </w:r>
      <w:r w:rsidRPr="00F82D13">
        <w:rPr>
          <w:rFonts w:cs="Times New Roman"/>
          <w:szCs w:val="24"/>
          <w:lang w:val="id-ID"/>
        </w:rPr>
        <w:t xml:space="preserve">micro and small traders in traditional </w:t>
      </w:r>
      <w:r w:rsidRPr="00F82D13">
        <w:rPr>
          <w:rFonts w:cs="Times New Roman"/>
          <w:szCs w:val="24"/>
          <w:lang w:val="id-ID"/>
        </w:rPr>
        <w:lastRenderedPageBreak/>
        <w:t xml:space="preserve">markets, </w:t>
      </w:r>
      <w:r w:rsidR="0055483E">
        <w:rPr>
          <w:rFonts w:cs="Times New Roman"/>
          <w:szCs w:val="24"/>
          <w:lang w:val="id-ID"/>
        </w:rPr>
        <w:t xml:space="preserve">the </w:t>
      </w:r>
      <w:r w:rsidRPr="00F82D13">
        <w:rPr>
          <w:rFonts w:cs="Times New Roman"/>
          <w:szCs w:val="24"/>
          <w:lang w:val="id-ID"/>
        </w:rPr>
        <w:t xml:space="preserve">street vendors, </w:t>
      </w:r>
      <w:r w:rsidR="0055483E">
        <w:rPr>
          <w:rFonts w:cs="Times New Roman"/>
          <w:szCs w:val="24"/>
          <w:lang w:val="id-ID"/>
        </w:rPr>
        <w:t xml:space="preserve">the </w:t>
      </w:r>
      <w:r w:rsidRPr="00F82D13">
        <w:rPr>
          <w:rFonts w:cs="Times New Roman"/>
          <w:szCs w:val="24"/>
          <w:lang w:val="id-ID"/>
        </w:rPr>
        <w:t xml:space="preserve">home industry businesses, the farmers, and </w:t>
      </w:r>
      <w:r w:rsidR="0055483E">
        <w:rPr>
          <w:rFonts w:cs="Times New Roman"/>
          <w:szCs w:val="24"/>
          <w:lang w:val="id-ID"/>
        </w:rPr>
        <w:t xml:space="preserve">the </w:t>
      </w:r>
      <w:r w:rsidRPr="00F82D13">
        <w:rPr>
          <w:rFonts w:cs="Times New Roman"/>
          <w:szCs w:val="24"/>
          <w:lang w:val="id-ID"/>
        </w:rPr>
        <w:t>others. Whereas the real business</w:t>
      </w:r>
      <w:r w:rsidR="0055483E">
        <w:rPr>
          <w:rFonts w:cs="Times New Roman"/>
          <w:szCs w:val="24"/>
          <w:lang w:val="id-ID"/>
        </w:rPr>
        <w:t>es</w:t>
      </w:r>
      <w:r w:rsidRPr="00F82D13">
        <w:rPr>
          <w:rFonts w:cs="Times New Roman"/>
          <w:szCs w:val="24"/>
          <w:lang w:val="id-ID"/>
        </w:rPr>
        <w:t xml:space="preserve"> based on Growth with Equity </w:t>
      </w:r>
      <w:r w:rsidR="00C509CC">
        <w:rPr>
          <w:rFonts w:cs="Times New Roman"/>
          <w:szCs w:val="24"/>
          <w:lang w:val="id-ID"/>
        </w:rPr>
        <w:t>in</w:t>
      </w:r>
      <w:r w:rsidRPr="00F82D13">
        <w:rPr>
          <w:rFonts w:cs="Times New Roman"/>
          <w:szCs w:val="24"/>
          <w:lang w:val="id-ID"/>
        </w:rPr>
        <w:t xml:space="preserve"> BMT As'adiayah Sengkang, is the establishment of productive businesses that can absorb a large number of workers with a profit-sharing-based payroll system </w:t>
      </w:r>
      <w:r w:rsidR="00A66161">
        <w:rPr>
          <w:rFonts w:cs="Times New Roman"/>
          <w:szCs w:val="24"/>
          <w:lang w:val="id-ID"/>
        </w:rPr>
        <w:t xml:space="preserve">for </w:t>
      </w:r>
      <w:r w:rsidR="0055483E">
        <w:rPr>
          <w:rFonts w:cs="Times New Roman"/>
          <w:szCs w:val="24"/>
          <w:lang w:val="id-ID"/>
        </w:rPr>
        <w:t>the environment</w:t>
      </w:r>
      <w:r w:rsidR="0055483E" w:rsidRPr="0055483E">
        <w:rPr>
          <w:rFonts w:cs="Times New Roman"/>
          <w:szCs w:val="24"/>
          <w:lang w:val="id-ID"/>
        </w:rPr>
        <w:t xml:space="preserve"> </w:t>
      </w:r>
      <w:r w:rsidR="0055483E" w:rsidRPr="00F82D13">
        <w:rPr>
          <w:rFonts w:cs="Times New Roman"/>
          <w:szCs w:val="24"/>
          <w:lang w:val="id-ID"/>
        </w:rPr>
        <w:t>care</w:t>
      </w:r>
      <w:r w:rsidR="0055483E">
        <w:rPr>
          <w:rFonts w:cs="Times New Roman"/>
          <w:szCs w:val="24"/>
          <w:lang w:val="id-ID"/>
        </w:rPr>
        <w:t xml:space="preserve">, and providing a </w:t>
      </w:r>
      <w:r w:rsidR="0055483E" w:rsidRPr="0055483E">
        <w:rPr>
          <w:rFonts w:cs="Times New Roman"/>
          <w:szCs w:val="24"/>
          <w:lang w:val="id-ID"/>
        </w:rPr>
        <w:t>sustainable</w:t>
      </w:r>
      <w:r w:rsidR="0055483E">
        <w:rPr>
          <w:rFonts w:cs="Times New Roman"/>
          <w:szCs w:val="24"/>
          <w:lang w:val="id-ID"/>
        </w:rPr>
        <w:t xml:space="preserve"> w</w:t>
      </w:r>
      <w:r w:rsidR="0055483E" w:rsidRPr="0055483E">
        <w:rPr>
          <w:rFonts w:cs="Times New Roman"/>
          <w:szCs w:val="24"/>
          <w:lang w:val="id-ID"/>
        </w:rPr>
        <w:t>orking capital</w:t>
      </w:r>
      <w:r w:rsidR="0055483E">
        <w:rPr>
          <w:rFonts w:cs="Times New Roman"/>
          <w:szCs w:val="24"/>
          <w:lang w:val="id-ID"/>
        </w:rPr>
        <w:t xml:space="preserve"> </w:t>
      </w:r>
      <w:r w:rsidRPr="00F82D13">
        <w:rPr>
          <w:rFonts w:cs="Times New Roman"/>
          <w:szCs w:val="24"/>
          <w:lang w:val="id-ID"/>
        </w:rPr>
        <w:t>to the poor</w:t>
      </w:r>
      <w:r w:rsidR="0055483E">
        <w:rPr>
          <w:rFonts w:cs="Times New Roman"/>
          <w:szCs w:val="24"/>
          <w:lang w:val="id-ID"/>
        </w:rPr>
        <w:t>s</w:t>
      </w:r>
      <w:r w:rsidRPr="00F82D13">
        <w:rPr>
          <w:rFonts w:cs="Times New Roman"/>
          <w:szCs w:val="24"/>
          <w:lang w:val="id-ID"/>
        </w:rPr>
        <w:t xml:space="preserve"> with the principles of </w:t>
      </w:r>
      <w:r w:rsidRPr="00A66161">
        <w:rPr>
          <w:rFonts w:cs="Times New Roman"/>
          <w:i/>
          <w:iCs/>
          <w:szCs w:val="24"/>
          <w:lang w:val="id-ID"/>
        </w:rPr>
        <w:t>Qardul Hasan</w:t>
      </w:r>
      <w:r w:rsidRPr="00F82D13">
        <w:rPr>
          <w:rFonts w:cs="Times New Roman"/>
          <w:szCs w:val="24"/>
          <w:lang w:val="id-ID"/>
        </w:rPr>
        <w:t xml:space="preserve">, and also </w:t>
      </w:r>
      <w:r w:rsidR="0055483E">
        <w:rPr>
          <w:rFonts w:cs="Times New Roman"/>
          <w:szCs w:val="24"/>
          <w:lang w:val="id-ID"/>
        </w:rPr>
        <w:t xml:space="preserve">a </w:t>
      </w:r>
      <w:r w:rsidRPr="00F82D13">
        <w:rPr>
          <w:rFonts w:cs="Times New Roman"/>
          <w:szCs w:val="24"/>
          <w:lang w:val="id-ID"/>
        </w:rPr>
        <w:t xml:space="preserve">revolving capital to them from </w:t>
      </w:r>
      <w:r w:rsidRPr="00A66161">
        <w:rPr>
          <w:rFonts w:cs="Times New Roman"/>
          <w:i/>
          <w:iCs/>
          <w:szCs w:val="24"/>
          <w:lang w:val="id-ID"/>
        </w:rPr>
        <w:t>ZIS</w:t>
      </w:r>
      <w:r w:rsidRPr="00F82D13">
        <w:rPr>
          <w:rFonts w:cs="Times New Roman"/>
          <w:szCs w:val="24"/>
          <w:lang w:val="id-ID"/>
        </w:rPr>
        <w:t xml:space="preserve"> funds collected for the social care</w:t>
      </w:r>
      <w:r>
        <w:rPr>
          <w:rFonts w:cs="Times New Roman"/>
          <w:szCs w:val="24"/>
          <w:lang w:val="id-ID"/>
        </w:rPr>
        <w:t>.</w:t>
      </w:r>
    </w:p>
    <w:p w:rsidR="0055483E" w:rsidRDefault="0055483E" w:rsidP="00CD25B9">
      <w:pPr>
        <w:shd w:val="clear" w:color="auto" w:fill="FFFFFF"/>
        <w:spacing w:line="360" w:lineRule="auto"/>
        <w:ind w:firstLine="720"/>
        <w:jc w:val="both"/>
        <w:rPr>
          <w:rFonts w:cs="Times New Roman"/>
          <w:szCs w:val="24"/>
          <w:lang w:val="id-ID"/>
        </w:rPr>
      </w:pPr>
      <w:r w:rsidRPr="0055483E">
        <w:rPr>
          <w:rFonts w:cs="Times New Roman"/>
          <w:szCs w:val="24"/>
          <w:lang w:val="id-ID"/>
        </w:rPr>
        <w:t>The analysis results show</w:t>
      </w:r>
      <w:r>
        <w:rPr>
          <w:rFonts w:cs="Times New Roman"/>
          <w:szCs w:val="24"/>
          <w:lang w:val="id-ID"/>
        </w:rPr>
        <w:t>ed</w:t>
      </w:r>
      <w:r w:rsidRPr="0055483E">
        <w:rPr>
          <w:rFonts w:cs="Times New Roman"/>
          <w:szCs w:val="24"/>
          <w:lang w:val="id-ID"/>
        </w:rPr>
        <w:t xml:space="preserve"> that the business model can actually improve the welfare </w:t>
      </w:r>
      <w:r w:rsidR="00CD25B9">
        <w:rPr>
          <w:rFonts w:cs="Times New Roman"/>
          <w:szCs w:val="24"/>
          <w:lang w:val="id-ID"/>
        </w:rPr>
        <w:t xml:space="preserve">level </w:t>
      </w:r>
      <w:r w:rsidRPr="0055483E">
        <w:rPr>
          <w:rFonts w:cs="Times New Roman"/>
          <w:szCs w:val="24"/>
          <w:lang w:val="id-ID"/>
        </w:rPr>
        <w:t xml:space="preserve">of </w:t>
      </w:r>
      <w:r w:rsidR="00CD25B9">
        <w:rPr>
          <w:rFonts w:cs="Times New Roman"/>
          <w:szCs w:val="24"/>
          <w:lang w:val="id-ID"/>
        </w:rPr>
        <w:t>local community</w:t>
      </w:r>
      <w:r w:rsidRPr="0055483E">
        <w:rPr>
          <w:rFonts w:cs="Times New Roman"/>
          <w:szCs w:val="24"/>
          <w:lang w:val="id-ID"/>
        </w:rPr>
        <w:t xml:space="preserve">. This means that </w:t>
      </w:r>
      <w:r w:rsidR="00CD25B9" w:rsidRPr="0055483E">
        <w:rPr>
          <w:rFonts w:cs="Times New Roman"/>
          <w:szCs w:val="24"/>
          <w:lang w:val="id-ID"/>
        </w:rPr>
        <w:t xml:space="preserve">BMT As'adiyah </w:t>
      </w:r>
      <w:r w:rsidRPr="0055483E">
        <w:rPr>
          <w:rFonts w:cs="Times New Roman"/>
          <w:szCs w:val="24"/>
          <w:lang w:val="id-ID"/>
        </w:rPr>
        <w:t xml:space="preserve">Sengkang can position itself as a capable and credible Islamic microfinance institution in improving the welfare </w:t>
      </w:r>
      <w:r w:rsidR="00CD25B9">
        <w:rPr>
          <w:rFonts w:cs="Times New Roman"/>
          <w:szCs w:val="24"/>
          <w:lang w:val="id-ID"/>
        </w:rPr>
        <w:t xml:space="preserve">level </w:t>
      </w:r>
      <w:r w:rsidRPr="0055483E">
        <w:rPr>
          <w:rFonts w:cs="Times New Roman"/>
          <w:szCs w:val="24"/>
          <w:lang w:val="id-ID"/>
        </w:rPr>
        <w:t xml:space="preserve">of </w:t>
      </w:r>
      <w:r w:rsidR="00CD25B9">
        <w:rPr>
          <w:rFonts w:cs="Times New Roman"/>
          <w:szCs w:val="24"/>
          <w:lang w:val="id-ID"/>
        </w:rPr>
        <w:t>local community</w:t>
      </w:r>
      <w:r w:rsidRPr="0055483E">
        <w:rPr>
          <w:rFonts w:cs="Times New Roman"/>
          <w:szCs w:val="24"/>
          <w:lang w:val="id-ID"/>
        </w:rPr>
        <w:t xml:space="preserve"> so that they can contribute </w:t>
      </w:r>
      <w:r w:rsidR="00C509CC">
        <w:rPr>
          <w:rFonts w:cs="Times New Roman"/>
          <w:szCs w:val="24"/>
          <w:lang w:val="id-ID"/>
        </w:rPr>
        <w:t xml:space="preserve">greatly </w:t>
      </w:r>
      <w:r w:rsidRPr="0055483E">
        <w:rPr>
          <w:rFonts w:cs="Times New Roman"/>
          <w:szCs w:val="24"/>
          <w:lang w:val="id-ID"/>
        </w:rPr>
        <w:t xml:space="preserve">to increasing </w:t>
      </w:r>
      <w:r w:rsidR="00CD25B9">
        <w:rPr>
          <w:rFonts w:cs="Times New Roman"/>
          <w:szCs w:val="24"/>
          <w:lang w:val="id-ID"/>
        </w:rPr>
        <w:t xml:space="preserve">the </w:t>
      </w:r>
      <w:r w:rsidRPr="0055483E">
        <w:rPr>
          <w:rFonts w:cs="Times New Roman"/>
          <w:szCs w:val="24"/>
          <w:lang w:val="id-ID"/>
        </w:rPr>
        <w:t>regional GDP</w:t>
      </w:r>
      <w:r w:rsidR="00CD25B9">
        <w:rPr>
          <w:rFonts w:cs="Times New Roman"/>
          <w:szCs w:val="24"/>
          <w:lang w:val="id-ID"/>
        </w:rPr>
        <w:t xml:space="preserve"> of Wajo Regency</w:t>
      </w:r>
      <w:r w:rsidRPr="0055483E">
        <w:rPr>
          <w:rFonts w:cs="Times New Roman"/>
          <w:szCs w:val="24"/>
          <w:lang w:val="id-ID"/>
        </w:rPr>
        <w:t>.</w:t>
      </w:r>
    </w:p>
    <w:p w:rsidR="00CF2527" w:rsidRPr="003B32E8" w:rsidRDefault="0016484A" w:rsidP="00CD25B9">
      <w:pPr>
        <w:spacing w:before="100" w:beforeAutospacing="1" w:after="100" w:afterAutospacing="1"/>
        <w:jc w:val="center"/>
        <w:rPr>
          <w:b/>
          <w:bCs/>
          <w:sz w:val="26"/>
          <w:szCs w:val="38"/>
          <w:lang w:val="id-ID"/>
        </w:rPr>
      </w:pPr>
      <w:r w:rsidRPr="003B32E8">
        <w:rPr>
          <w:b/>
          <w:bCs/>
          <w:sz w:val="26"/>
          <w:szCs w:val="38"/>
          <w:lang w:val="id-ID"/>
        </w:rPr>
        <w:t>REFERENCES</w:t>
      </w:r>
    </w:p>
    <w:p w:rsidR="009F4361" w:rsidRPr="009F4361" w:rsidRDefault="009F4361" w:rsidP="009F4361">
      <w:pPr>
        <w:spacing w:before="120" w:after="120"/>
        <w:ind w:left="720" w:hanging="720"/>
        <w:jc w:val="both"/>
        <w:rPr>
          <w:rFonts w:cs="Times New Roman"/>
          <w:szCs w:val="24"/>
          <w:lang w:val="id-ID"/>
        </w:rPr>
      </w:pPr>
      <w:r w:rsidRPr="009F4361">
        <w:rPr>
          <w:rFonts w:cs="Times New Roman"/>
          <w:szCs w:val="24"/>
          <w:lang w:val="id-ID"/>
        </w:rPr>
        <w:t>Abbas</w:t>
      </w:r>
      <w:r>
        <w:rPr>
          <w:rFonts w:cs="Times New Roman"/>
          <w:szCs w:val="24"/>
          <w:lang w:val="id-ID"/>
        </w:rPr>
        <w:t>,</w:t>
      </w:r>
      <w:r w:rsidRPr="009F4361">
        <w:rPr>
          <w:rFonts w:cs="Times New Roman"/>
          <w:szCs w:val="24"/>
          <w:lang w:val="id-ID"/>
        </w:rPr>
        <w:t xml:space="preserve"> Irwan, “Pappaseng: Kearifan Lokal Manusia Bugis Yang Terlupakan” [Classic Massage: the Forgotten Buginese Local Wisdom],  </w:t>
      </w:r>
      <w:r w:rsidRPr="009F4361">
        <w:rPr>
          <w:rFonts w:cs="Times New Roman"/>
          <w:i/>
          <w:iCs/>
          <w:szCs w:val="24"/>
          <w:lang w:val="id-ID"/>
        </w:rPr>
        <w:t>Journal of Sosiohumaniora</w:t>
      </w:r>
      <w:r w:rsidRPr="009F4361">
        <w:rPr>
          <w:rFonts w:cs="Times New Roman"/>
          <w:szCs w:val="24"/>
          <w:lang w:val="id-ID"/>
        </w:rPr>
        <w:t>, Volume 15 No. 3 November 2013, pp. 278-281.</w:t>
      </w:r>
    </w:p>
    <w:p w:rsidR="00C11625" w:rsidRPr="00BB54A5" w:rsidRDefault="00C11625" w:rsidP="00C11625">
      <w:pPr>
        <w:spacing w:before="120" w:after="120"/>
        <w:ind w:left="720" w:hanging="720"/>
        <w:jc w:val="both"/>
        <w:rPr>
          <w:szCs w:val="24"/>
          <w:lang w:val="id-ID"/>
        </w:rPr>
      </w:pPr>
      <w:r w:rsidRPr="00BB54A5">
        <w:rPr>
          <w:szCs w:val="24"/>
          <w:lang w:val="id-ID"/>
        </w:rPr>
        <w:t>BMT As’adiyah Sengkang</w:t>
      </w:r>
      <w:r w:rsidRPr="00BB54A5">
        <w:rPr>
          <w:szCs w:val="24"/>
          <w:lang w:val="sv-SE"/>
        </w:rPr>
        <w:t xml:space="preserve">, </w:t>
      </w:r>
      <w:r w:rsidRPr="00BB54A5">
        <w:rPr>
          <w:szCs w:val="24"/>
          <w:lang w:val="id-ID"/>
        </w:rPr>
        <w:t>“Profile of BMT As'adiyah Sengkang’</w:t>
      </w:r>
      <w:r w:rsidRPr="00BB54A5">
        <w:rPr>
          <w:szCs w:val="24"/>
          <w:lang w:val="sv-SE"/>
        </w:rPr>
        <w:t xml:space="preserve">, </w:t>
      </w:r>
      <w:r w:rsidRPr="00BB54A5">
        <w:rPr>
          <w:i/>
          <w:iCs/>
          <w:szCs w:val="24"/>
          <w:lang w:val="id-ID"/>
        </w:rPr>
        <w:t>Internal Document</w:t>
      </w:r>
      <w:r w:rsidRPr="00BB54A5">
        <w:rPr>
          <w:szCs w:val="24"/>
          <w:lang w:val="id-ID"/>
        </w:rPr>
        <w:t xml:space="preserve"> </w:t>
      </w:r>
      <w:r w:rsidRPr="00BB54A5">
        <w:rPr>
          <w:i/>
          <w:iCs/>
          <w:szCs w:val="24"/>
          <w:lang w:val="id-ID"/>
        </w:rPr>
        <w:t>of BMT As’adiyah Sengkang</w:t>
      </w:r>
      <w:r>
        <w:rPr>
          <w:szCs w:val="24"/>
          <w:lang w:val="id-ID"/>
        </w:rPr>
        <w:t>, 2015</w:t>
      </w:r>
      <w:r w:rsidRPr="00BB54A5">
        <w:rPr>
          <w:szCs w:val="24"/>
          <w:lang w:val="id-ID"/>
        </w:rPr>
        <w:t>.</w:t>
      </w:r>
    </w:p>
    <w:p w:rsidR="0079361D" w:rsidRPr="0079361D" w:rsidRDefault="0079361D" w:rsidP="00745C7D">
      <w:pPr>
        <w:spacing w:before="120" w:after="120"/>
        <w:ind w:left="720" w:hanging="720"/>
        <w:jc w:val="both"/>
        <w:rPr>
          <w:szCs w:val="24"/>
          <w:lang w:val="id-ID"/>
        </w:rPr>
      </w:pPr>
      <w:r w:rsidRPr="0079361D">
        <w:rPr>
          <w:szCs w:val="24"/>
          <w:lang w:val="id-ID"/>
        </w:rPr>
        <w:t>Departemen Agama RI,</w:t>
      </w:r>
      <w:r w:rsidRPr="0079361D">
        <w:rPr>
          <w:szCs w:val="24"/>
          <w:lang w:val="sv-SE"/>
        </w:rPr>
        <w:t xml:space="preserve"> </w:t>
      </w:r>
      <w:r w:rsidRPr="0079361D">
        <w:rPr>
          <w:i/>
          <w:iCs/>
          <w:szCs w:val="24"/>
          <w:lang w:val="id-ID"/>
        </w:rPr>
        <w:t>Al-Qur’an dan Terjemahanya,</w:t>
      </w:r>
      <w:r w:rsidRPr="0079361D">
        <w:rPr>
          <w:szCs w:val="24"/>
          <w:lang w:val="id-ID"/>
        </w:rPr>
        <w:t xml:space="preserve"> Cet. 10 [Ministry of Religion of the Republic of Indonesia, </w:t>
      </w:r>
      <w:r w:rsidRPr="0079361D">
        <w:rPr>
          <w:i/>
          <w:iCs/>
          <w:szCs w:val="24"/>
          <w:lang w:val="id-ID"/>
        </w:rPr>
        <w:t>Al-Qur'an and its Translation</w:t>
      </w:r>
      <w:r w:rsidRPr="0079361D">
        <w:rPr>
          <w:szCs w:val="24"/>
          <w:lang w:val="id-ID"/>
        </w:rPr>
        <w:t>]</w:t>
      </w:r>
      <w:r>
        <w:rPr>
          <w:szCs w:val="24"/>
          <w:lang w:val="id-ID"/>
        </w:rPr>
        <w:t>,</w:t>
      </w:r>
      <w:r w:rsidRPr="0079361D">
        <w:rPr>
          <w:szCs w:val="24"/>
          <w:lang w:val="id-ID"/>
        </w:rPr>
        <w:t xml:space="preserve"> Bandung: Diponegoro, 2003</w:t>
      </w:r>
      <w:r>
        <w:rPr>
          <w:szCs w:val="24"/>
          <w:lang w:val="id-ID"/>
        </w:rPr>
        <w:t>.</w:t>
      </w:r>
    </w:p>
    <w:p w:rsidR="00745C7D" w:rsidRPr="00745C7D" w:rsidRDefault="00745C7D" w:rsidP="00745C7D">
      <w:pPr>
        <w:spacing w:before="120" w:after="120"/>
        <w:ind w:left="720" w:hanging="720"/>
        <w:jc w:val="both"/>
        <w:rPr>
          <w:rFonts w:cs="Times New Roman"/>
          <w:szCs w:val="24"/>
          <w:lang w:val="id-ID"/>
        </w:rPr>
      </w:pPr>
      <w:r w:rsidRPr="00D97490">
        <w:rPr>
          <w:szCs w:val="24"/>
        </w:rPr>
        <w:t>Huda</w:t>
      </w:r>
      <w:r>
        <w:rPr>
          <w:szCs w:val="24"/>
          <w:lang w:val="id-ID"/>
        </w:rPr>
        <w:t>,</w:t>
      </w:r>
      <w:r w:rsidRPr="00D97490">
        <w:rPr>
          <w:szCs w:val="24"/>
        </w:rPr>
        <w:t xml:space="preserve"> Nurul</w:t>
      </w:r>
      <w:r w:rsidRPr="00D97490">
        <w:rPr>
          <w:szCs w:val="24"/>
          <w:lang w:val="id-ID"/>
        </w:rPr>
        <w:t>,</w:t>
      </w:r>
      <w:r w:rsidRPr="00D97490">
        <w:rPr>
          <w:szCs w:val="24"/>
        </w:rPr>
        <w:t xml:space="preserve"> </w:t>
      </w:r>
      <w:r>
        <w:rPr>
          <w:szCs w:val="24"/>
          <w:lang w:val="id-ID"/>
        </w:rPr>
        <w:t>et.al.</w:t>
      </w:r>
      <w:r w:rsidRPr="00D97490">
        <w:rPr>
          <w:szCs w:val="24"/>
          <w:lang w:val="id-ID"/>
        </w:rPr>
        <w:t>,</w:t>
      </w:r>
      <w:r w:rsidRPr="00D97490">
        <w:rPr>
          <w:szCs w:val="24"/>
        </w:rPr>
        <w:t xml:space="preserve"> </w:t>
      </w:r>
      <w:r w:rsidRPr="00D97490">
        <w:rPr>
          <w:i/>
          <w:iCs/>
          <w:szCs w:val="24"/>
        </w:rPr>
        <w:t>Ekonomi Makro Islam</w:t>
      </w:r>
      <w:r w:rsidRPr="00D97490">
        <w:rPr>
          <w:szCs w:val="24"/>
        </w:rPr>
        <w:t xml:space="preserve"> </w:t>
      </w:r>
      <w:r>
        <w:rPr>
          <w:szCs w:val="24"/>
          <w:lang w:val="id-ID"/>
        </w:rPr>
        <w:t xml:space="preserve">[Islamic Macro Economics] </w:t>
      </w:r>
      <w:r w:rsidRPr="00D97490">
        <w:rPr>
          <w:szCs w:val="24"/>
          <w:lang w:val="id-ID"/>
        </w:rPr>
        <w:t xml:space="preserve">(Jakarta: </w:t>
      </w:r>
      <w:r w:rsidRPr="00D97490">
        <w:rPr>
          <w:szCs w:val="24"/>
        </w:rPr>
        <w:t>Kencana, 2013</w:t>
      </w:r>
      <w:r>
        <w:rPr>
          <w:szCs w:val="24"/>
          <w:lang w:val="id-ID"/>
        </w:rPr>
        <w:t>.</w:t>
      </w:r>
    </w:p>
    <w:p w:rsidR="008053BE" w:rsidRPr="004F2F41" w:rsidRDefault="00C11625" w:rsidP="005563B0">
      <w:pPr>
        <w:spacing w:before="120" w:after="120"/>
        <w:ind w:left="720" w:hanging="720"/>
        <w:jc w:val="both"/>
        <w:rPr>
          <w:lang w:val="id-ID"/>
        </w:rPr>
      </w:pPr>
      <w:r>
        <w:rPr>
          <w:rFonts w:cs="Times New Roman"/>
          <w:szCs w:val="24"/>
          <w:lang w:val="id-ID"/>
        </w:rPr>
        <w:t xml:space="preserve">Indonesian </w:t>
      </w:r>
      <w:r w:rsidRPr="00C2010D">
        <w:rPr>
          <w:rFonts w:cs="Times New Roman"/>
          <w:szCs w:val="24"/>
          <w:lang w:val="id-ID"/>
        </w:rPr>
        <w:t>Central Statistics Agency</w:t>
      </w:r>
      <w:r w:rsidR="008053BE">
        <w:rPr>
          <w:lang w:val="id-ID"/>
        </w:rPr>
        <w:t xml:space="preserve">, </w:t>
      </w:r>
      <w:r w:rsidR="008053BE" w:rsidRPr="005563B0">
        <w:rPr>
          <w:i/>
          <w:iCs/>
          <w:lang w:val="id-ID"/>
        </w:rPr>
        <w:t>Indonesia in Figure 2017</w:t>
      </w:r>
      <w:r w:rsidR="005563B0">
        <w:rPr>
          <w:lang w:val="id-ID"/>
        </w:rPr>
        <w:t xml:space="preserve">, </w:t>
      </w:r>
      <w:r w:rsidR="008053BE">
        <w:rPr>
          <w:lang w:val="id-ID"/>
        </w:rPr>
        <w:t>Jakarta: BPS, 2017.</w:t>
      </w:r>
    </w:p>
    <w:p w:rsidR="00C11625" w:rsidRPr="00C11625" w:rsidRDefault="00C11625" w:rsidP="00C11625">
      <w:pPr>
        <w:spacing w:before="120" w:after="120"/>
        <w:ind w:left="720" w:hanging="720"/>
        <w:jc w:val="both"/>
        <w:rPr>
          <w:rFonts w:cs="Times New Roman"/>
          <w:szCs w:val="24"/>
          <w:lang w:val="id-ID"/>
        </w:rPr>
      </w:pPr>
      <w:r w:rsidRPr="00C11625">
        <w:rPr>
          <w:rFonts w:cs="Times New Roman"/>
          <w:szCs w:val="24"/>
          <w:lang w:val="id-ID"/>
        </w:rPr>
        <w:t>Indonesia</w:t>
      </w:r>
      <w:r>
        <w:rPr>
          <w:rFonts w:cs="Times New Roman"/>
          <w:szCs w:val="24"/>
          <w:lang w:val="id-ID"/>
        </w:rPr>
        <w:t>n</w:t>
      </w:r>
      <w:r w:rsidRPr="00C11625">
        <w:rPr>
          <w:rFonts w:cs="Times New Roman"/>
          <w:szCs w:val="24"/>
          <w:lang w:val="id-ID"/>
        </w:rPr>
        <w:t xml:space="preserve"> Satistics -South Sulawesi Province, “Proverty”, Cited from sulsel.bps.go.id, Accessed on March 11, 2017</w:t>
      </w:r>
      <w:r>
        <w:rPr>
          <w:rFonts w:cs="Times New Roman"/>
          <w:szCs w:val="24"/>
          <w:lang w:val="id-ID"/>
        </w:rPr>
        <w:t>.</w:t>
      </w:r>
    </w:p>
    <w:p w:rsidR="00C11625" w:rsidRPr="00C11625" w:rsidRDefault="00C11625" w:rsidP="00C11625">
      <w:pPr>
        <w:spacing w:before="120" w:after="120"/>
        <w:ind w:left="720" w:hanging="720"/>
        <w:jc w:val="both"/>
        <w:rPr>
          <w:rFonts w:cs="Times New Roman"/>
          <w:szCs w:val="24"/>
          <w:lang w:val="id-ID"/>
        </w:rPr>
      </w:pPr>
      <w:r w:rsidRPr="00C11625">
        <w:rPr>
          <w:rFonts w:cs="Times New Roman"/>
          <w:szCs w:val="24"/>
          <w:lang w:val="id-ID"/>
        </w:rPr>
        <w:t>Ismail</w:t>
      </w:r>
      <w:r>
        <w:rPr>
          <w:rFonts w:cs="Times New Roman"/>
          <w:szCs w:val="24"/>
          <w:lang w:val="id-ID"/>
        </w:rPr>
        <w:t>,</w:t>
      </w:r>
      <w:r w:rsidRPr="00C11625">
        <w:rPr>
          <w:szCs w:val="24"/>
          <w:lang w:val="id-ID"/>
        </w:rPr>
        <w:t xml:space="preserve"> Verni</w:t>
      </w:r>
      <w:r w:rsidRPr="00C11625">
        <w:rPr>
          <w:rFonts w:cs="Times New Roman"/>
          <w:szCs w:val="24"/>
          <w:lang w:val="id-ID"/>
        </w:rPr>
        <w:t xml:space="preserve"> Yuliaty, </w:t>
      </w:r>
      <w:r>
        <w:rPr>
          <w:rFonts w:cs="Times New Roman"/>
          <w:szCs w:val="24"/>
          <w:lang w:val="id-ID"/>
        </w:rPr>
        <w:t>et.al</w:t>
      </w:r>
      <w:r w:rsidRPr="00C11625">
        <w:rPr>
          <w:rFonts w:cs="Times New Roman"/>
          <w:szCs w:val="24"/>
          <w:lang w:val="id-ID"/>
        </w:rPr>
        <w:t>, “The Optimization of Human Resource’s Performance in Islamic Microfinance Institutions Through Job Analysis and Competency Model</w:t>
      </w:r>
      <w:r w:rsidRPr="00C11625">
        <w:rPr>
          <w:rFonts w:cs="Times New Roman"/>
          <w:i/>
          <w:iCs/>
          <w:szCs w:val="24"/>
          <w:lang w:val="id-ID"/>
        </w:rPr>
        <w:t>”,  Asian Journal of Technology Management</w:t>
      </w:r>
      <w:r w:rsidRPr="00C11625">
        <w:rPr>
          <w:rFonts w:cs="Times New Roman"/>
          <w:szCs w:val="24"/>
          <w:lang w:val="id-ID"/>
        </w:rPr>
        <w:t xml:space="preserve">, 01 July 2015, Vol.8 (1), pp. 56-67. </w:t>
      </w:r>
      <w:r w:rsidRPr="00C11625">
        <w:rPr>
          <w:szCs w:val="24"/>
          <w:lang w:val="id-ID"/>
        </w:rPr>
        <w:t xml:space="preserve">https://doi.org/ </w:t>
      </w:r>
      <w:r w:rsidRPr="00C11625">
        <w:rPr>
          <w:rFonts w:cs="Times New Roman"/>
          <w:szCs w:val="24"/>
          <w:lang w:val="id-ID"/>
        </w:rPr>
        <w:t>10.12695/ajtm.2015.8.1.6.</w:t>
      </w:r>
    </w:p>
    <w:p w:rsidR="0079361D" w:rsidRPr="0079361D" w:rsidRDefault="0079361D" w:rsidP="00A02CE5">
      <w:pPr>
        <w:spacing w:before="120" w:after="120"/>
        <w:ind w:left="720" w:hanging="720"/>
        <w:jc w:val="both"/>
        <w:rPr>
          <w:rFonts w:cs="Times New Roman"/>
          <w:szCs w:val="24"/>
          <w:lang w:val="id-ID"/>
        </w:rPr>
      </w:pPr>
      <w:r w:rsidRPr="0079361D">
        <w:rPr>
          <w:rFonts w:cs="Times New Roman"/>
          <w:szCs w:val="24"/>
        </w:rPr>
        <w:t>Mannan</w:t>
      </w:r>
      <w:r>
        <w:rPr>
          <w:rFonts w:cs="Times New Roman"/>
          <w:szCs w:val="24"/>
          <w:lang w:val="id-ID"/>
        </w:rPr>
        <w:t>,</w:t>
      </w:r>
      <w:r w:rsidRPr="0079361D">
        <w:rPr>
          <w:rFonts w:cs="Times New Roman"/>
          <w:szCs w:val="24"/>
        </w:rPr>
        <w:t xml:space="preserve"> M. Abdul, “The Behaviour of The Firm and Its Objective in an Islamic Framework”, </w:t>
      </w:r>
      <w:r w:rsidR="00A02CE5">
        <w:rPr>
          <w:rFonts w:cs="Times New Roman"/>
          <w:szCs w:val="24"/>
          <w:lang w:val="id-ID"/>
        </w:rPr>
        <w:t>in</w:t>
      </w:r>
      <w:r w:rsidRPr="0079361D">
        <w:rPr>
          <w:rFonts w:cs="Times New Roman"/>
          <w:szCs w:val="24"/>
        </w:rPr>
        <w:t xml:space="preserve"> </w:t>
      </w:r>
      <w:r w:rsidRPr="0079361D">
        <w:rPr>
          <w:rFonts w:cs="Times New Roman"/>
          <w:i/>
          <w:iCs/>
          <w:szCs w:val="24"/>
        </w:rPr>
        <w:t>Readings in Microeconomics: An Islamic Perspektif</w:t>
      </w:r>
      <w:r>
        <w:rPr>
          <w:rFonts w:cs="Times New Roman"/>
          <w:szCs w:val="24"/>
        </w:rPr>
        <w:t xml:space="preserve">, </w:t>
      </w:r>
      <w:r w:rsidRPr="0079361D">
        <w:rPr>
          <w:rFonts w:cs="Times New Roman"/>
          <w:szCs w:val="24"/>
        </w:rPr>
        <w:t>Malaysia: Longman, 1992</w:t>
      </w:r>
      <w:r>
        <w:rPr>
          <w:rFonts w:cs="Times New Roman"/>
          <w:szCs w:val="24"/>
          <w:lang w:val="id-ID"/>
        </w:rPr>
        <w:t>.</w:t>
      </w:r>
    </w:p>
    <w:p w:rsidR="00AB0ED6" w:rsidRPr="00AB0ED6" w:rsidRDefault="00AB0ED6" w:rsidP="00AB0ED6">
      <w:pPr>
        <w:spacing w:before="120" w:after="120"/>
        <w:ind w:left="720" w:hanging="720"/>
        <w:jc w:val="both"/>
        <w:rPr>
          <w:szCs w:val="24"/>
          <w:lang w:val="id-ID"/>
        </w:rPr>
      </w:pPr>
      <w:r w:rsidRPr="00AB0ED6">
        <w:rPr>
          <w:rFonts w:cs="Times New Roman"/>
          <w:szCs w:val="24"/>
          <w:lang w:val="id-ID"/>
        </w:rPr>
        <w:t>Nashir, Haedar, “Menggali Kearifan Lokal dalam Menghalau Kerakusan” [Exploring Local Wisdom in Avoiding Greed], Cited from http://www.republika.co.id, Accessed on March 10, 2017</w:t>
      </w:r>
      <w:r>
        <w:rPr>
          <w:rFonts w:cs="Times New Roman"/>
          <w:szCs w:val="24"/>
          <w:lang w:val="id-ID"/>
        </w:rPr>
        <w:t>.</w:t>
      </w:r>
    </w:p>
    <w:p w:rsidR="00CF2527" w:rsidRDefault="005563B0" w:rsidP="005563B0">
      <w:pPr>
        <w:spacing w:before="120" w:after="120"/>
        <w:ind w:left="720" w:hanging="720"/>
        <w:jc w:val="both"/>
        <w:rPr>
          <w:lang w:val="id-ID"/>
        </w:rPr>
      </w:pPr>
      <w:r>
        <w:rPr>
          <w:lang w:val="id-ID"/>
        </w:rPr>
        <w:t xml:space="preserve">Solberg, </w:t>
      </w:r>
      <w:r w:rsidR="008053BE">
        <w:rPr>
          <w:lang w:val="id-ID"/>
        </w:rPr>
        <w:t xml:space="preserve">Eric J., </w:t>
      </w:r>
      <w:r w:rsidR="008053BE" w:rsidRPr="00333CF9">
        <w:rPr>
          <w:i/>
          <w:iCs/>
          <w:lang w:val="id-ID"/>
        </w:rPr>
        <w:t>Microeconomics for Business Decisions</w:t>
      </w:r>
      <w:r>
        <w:rPr>
          <w:lang w:val="id-ID"/>
        </w:rPr>
        <w:t xml:space="preserve">, </w:t>
      </w:r>
      <w:r w:rsidR="008053BE">
        <w:rPr>
          <w:lang w:val="id-ID"/>
        </w:rPr>
        <w:t>Toronto, D.C. Health and Company, 1992</w:t>
      </w:r>
      <w:r>
        <w:rPr>
          <w:lang w:val="id-ID"/>
        </w:rPr>
        <w:t>.</w:t>
      </w:r>
    </w:p>
    <w:p w:rsidR="00BB54A5" w:rsidRPr="004F2F41" w:rsidRDefault="00BB54A5" w:rsidP="00AC57A9">
      <w:pPr>
        <w:spacing w:before="120" w:after="120"/>
        <w:ind w:left="720" w:hanging="720"/>
        <w:jc w:val="both"/>
        <w:rPr>
          <w:lang w:val="id-ID"/>
        </w:rPr>
      </w:pPr>
      <w:r w:rsidRPr="00BB54A5">
        <w:rPr>
          <w:szCs w:val="24"/>
          <w:lang w:val="id-ID"/>
        </w:rPr>
        <w:lastRenderedPageBreak/>
        <w:t>Sabirin</w:t>
      </w:r>
      <w:r>
        <w:rPr>
          <w:lang w:val="id-ID"/>
        </w:rPr>
        <w:t xml:space="preserve"> dan Dini Ayuning Sukimin, “</w:t>
      </w:r>
      <w:r w:rsidRPr="00B0507B">
        <w:rPr>
          <w:lang w:val="id-ID"/>
        </w:rPr>
        <w:t>Islamic Micro Finance Melati: Sebuah Upaya Penguatan Permodalan bagi Pedagang Pasar Tradisional</w:t>
      </w:r>
      <w:r>
        <w:rPr>
          <w:lang w:val="id-ID"/>
        </w:rPr>
        <w:t>” [</w:t>
      </w:r>
      <w:r w:rsidRPr="001053E3">
        <w:rPr>
          <w:lang w:val="id-ID"/>
        </w:rPr>
        <w:t xml:space="preserve">Islamic Micro Finance </w:t>
      </w:r>
      <w:r>
        <w:rPr>
          <w:lang w:val="id-ID"/>
        </w:rPr>
        <w:t xml:space="preserve">of </w:t>
      </w:r>
      <w:r w:rsidRPr="001053E3">
        <w:rPr>
          <w:lang w:val="id-ID"/>
        </w:rPr>
        <w:t xml:space="preserve">Melati: </w:t>
      </w:r>
      <w:r w:rsidR="00AC57A9">
        <w:rPr>
          <w:lang w:val="id-ID"/>
        </w:rPr>
        <w:t>a</w:t>
      </w:r>
      <w:r w:rsidRPr="001053E3">
        <w:rPr>
          <w:lang w:val="id-ID"/>
        </w:rPr>
        <w:t>n Effort to Strengthen Capital for Traditional Market Traders</w:t>
      </w:r>
      <w:r>
        <w:rPr>
          <w:lang w:val="id-ID"/>
        </w:rPr>
        <w:t xml:space="preserve">],  </w:t>
      </w:r>
      <w:r w:rsidRPr="00B0507B">
        <w:rPr>
          <w:i/>
          <w:iCs/>
          <w:lang w:val="id-ID"/>
        </w:rPr>
        <w:t xml:space="preserve">Economica: </w:t>
      </w:r>
      <w:r w:rsidRPr="001053E3">
        <w:rPr>
          <w:i/>
          <w:iCs/>
          <w:lang w:val="id-ID"/>
        </w:rPr>
        <w:t>Journal of Islamic Economics</w:t>
      </w:r>
      <w:r w:rsidRPr="00B0507B">
        <w:rPr>
          <w:lang w:val="id-ID"/>
        </w:rPr>
        <w:t>, 01 October 2017, Vol.8</w:t>
      </w:r>
      <w:r>
        <w:rPr>
          <w:lang w:val="id-ID"/>
        </w:rPr>
        <w:t xml:space="preserve"> </w:t>
      </w:r>
      <w:r w:rsidRPr="00B0507B">
        <w:rPr>
          <w:lang w:val="id-ID"/>
        </w:rPr>
        <w:t>(1), pp.27-53</w:t>
      </w:r>
      <w:r>
        <w:rPr>
          <w:lang w:val="id-ID"/>
        </w:rPr>
        <w:t xml:space="preserve">. </w:t>
      </w:r>
      <w:r w:rsidRPr="00272C28">
        <w:rPr>
          <w:lang w:val="id-ID"/>
        </w:rPr>
        <w:t>https://doi.org/</w:t>
      </w:r>
      <w:r w:rsidRPr="007663F8">
        <w:rPr>
          <w:lang w:val="id-ID"/>
        </w:rPr>
        <w:t>10.21580/economica.2017.8.1.1824</w:t>
      </w:r>
      <w:r>
        <w:rPr>
          <w:lang w:val="id-ID"/>
        </w:rPr>
        <w:t>.</w:t>
      </w:r>
    </w:p>
    <w:p w:rsidR="00BB54A5" w:rsidRPr="00BB54A5" w:rsidRDefault="00C11625" w:rsidP="00C11625">
      <w:pPr>
        <w:spacing w:before="120" w:after="120"/>
        <w:ind w:left="720" w:hanging="720"/>
        <w:jc w:val="both"/>
        <w:rPr>
          <w:rFonts w:cs="Times New Roman"/>
          <w:szCs w:val="24"/>
          <w:lang w:val="id-ID"/>
        </w:rPr>
      </w:pPr>
      <w:r w:rsidRPr="00BB54A5">
        <w:rPr>
          <w:rFonts w:cs="Times New Roman"/>
          <w:szCs w:val="24"/>
          <w:lang w:val="id-ID"/>
        </w:rPr>
        <w:t>Sabiti</w:t>
      </w:r>
      <w:r>
        <w:rPr>
          <w:rFonts w:cs="Times New Roman"/>
          <w:szCs w:val="24"/>
          <w:lang w:val="id-ID"/>
        </w:rPr>
        <w:t>,</w:t>
      </w:r>
      <w:r w:rsidRPr="00BB54A5">
        <w:rPr>
          <w:szCs w:val="24"/>
          <w:lang w:val="id-ID"/>
        </w:rPr>
        <w:t xml:space="preserve"> </w:t>
      </w:r>
      <w:r w:rsidR="00BB54A5" w:rsidRPr="00BB54A5">
        <w:rPr>
          <w:szCs w:val="24"/>
          <w:lang w:val="id-ID"/>
        </w:rPr>
        <w:t>Mustica</w:t>
      </w:r>
      <w:r w:rsidR="00BB54A5" w:rsidRPr="00BB54A5">
        <w:rPr>
          <w:rFonts w:cs="Times New Roman"/>
          <w:szCs w:val="24"/>
          <w:lang w:val="id-ID"/>
        </w:rPr>
        <w:t xml:space="preserve"> Bintang dan Jaenal Effendi</w:t>
      </w:r>
      <w:r w:rsidR="00BB54A5" w:rsidRPr="00BB54A5">
        <w:rPr>
          <w:szCs w:val="24"/>
          <w:lang w:val="id-ID"/>
        </w:rPr>
        <w:t xml:space="preserve">, </w:t>
      </w:r>
      <w:r w:rsidR="00BB54A5" w:rsidRPr="00BB54A5">
        <w:rPr>
          <w:rFonts w:cs="Times New Roman"/>
          <w:szCs w:val="24"/>
          <w:lang w:val="id-ID"/>
        </w:rPr>
        <w:t>"Islamic Micro Finance and Its Impact on Poverty Reduction of Two Village Models in Bogor, Indonesia</w:t>
      </w:r>
      <w:r w:rsidR="00BB54A5" w:rsidRPr="00BB54A5">
        <w:rPr>
          <w:szCs w:val="24"/>
          <w:lang w:val="id-ID"/>
        </w:rPr>
        <w:t xml:space="preserve"> ", </w:t>
      </w:r>
      <w:r w:rsidR="00BB54A5" w:rsidRPr="00BB54A5">
        <w:rPr>
          <w:rFonts w:cs="Times New Roman"/>
          <w:i/>
          <w:iCs/>
          <w:szCs w:val="24"/>
          <w:lang w:val="id-ID"/>
        </w:rPr>
        <w:t>Signifikan: Jurnal Ilmu Ekonomi</w:t>
      </w:r>
      <w:r w:rsidR="00BB54A5" w:rsidRPr="00BB54A5">
        <w:rPr>
          <w:rFonts w:cs="Times New Roman"/>
          <w:szCs w:val="24"/>
          <w:lang w:val="id-ID"/>
        </w:rPr>
        <w:t xml:space="preserve">, 01 February 2017, Vol.6 (1), pp. 87-102. </w:t>
      </w:r>
      <w:r w:rsidR="00BB54A5" w:rsidRPr="00BB54A5">
        <w:rPr>
          <w:szCs w:val="24"/>
          <w:lang w:val="id-ID"/>
        </w:rPr>
        <w:t>https://doi.org</w:t>
      </w:r>
      <w:r w:rsidR="00AB0ED6">
        <w:rPr>
          <w:szCs w:val="24"/>
          <w:lang w:val="id-ID"/>
        </w:rPr>
        <w:t xml:space="preserve"> </w:t>
      </w:r>
      <w:r w:rsidR="00BB54A5" w:rsidRPr="00BB54A5">
        <w:rPr>
          <w:szCs w:val="24"/>
          <w:lang w:val="id-ID"/>
        </w:rPr>
        <w:t>/</w:t>
      </w:r>
      <w:r w:rsidR="00BB54A5" w:rsidRPr="00BB54A5">
        <w:rPr>
          <w:rFonts w:cs="Times New Roman"/>
          <w:szCs w:val="24"/>
          <w:lang w:val="id-ID"/>
        </w:rPr>
        <w:t>10.15408/sjie.v6i1.4337.</w:t>
      </w:r>
    </w:p>
    <w:p w:rsidR="00BB54A5" w:rsidRPr="00C11625" w:rsidRDefault="00C11625" w:rsidP="00C11625">
      <w:pPr>
        <w:spacing w:before="120" w:after="120"/>
        <w:ind w:left="720" w:hanging="720"/>
        <w:jc w:val="both"/>
        <w:rPr>
          <w:rFonts w:ascii="Arial" w:hAnsi="Arial" w:cs="Arial"/>
          <w:color w:val="515151"/>
          <w:spacing w:val="3"/>
          <w:szCs w:val="24"/>
        </w:rPr>
      </w:pPr>
      <w:r w:rsidRPr="00C11625">
        <w:rPr>
          <w:szCs w:val="24"/>
          <w:lang w:val="id-ID"/>
        </w:rPr>
        <w:t>Samad</w:t>
      </w:r>
      <w:r>
        <w:rPr>
          <w:szCs w:val="24"/>
          <w:lang w:val="id-ID"/>
        </w:rPr>
        <w:t>,</w:t>
      </w:r>
      <w:r w:rsidRPr="00C11625">
        <w:rPr>
          <w:szCs w:val="24"/>
          <w:lang w:val="id-ID"/>
        </w:rPr>
        <w:t xml:space="preserve"> </w:t>
      </w:r>
      <w:r w:rsidR="00BB54A5" w:rsidRPr="00C11625">
        <w:rPr>
          <w:szCs w:val="24"/>
          <w:lang w:val="id-ID"/>
        </w:rPr>
        <w:t>Mohammed Abdul, "Islamic Micro Finance: Tool for Economic Stability and Social Change", </w:t>
      </w:r>
      <w:r w:rsidR="00BB54A5" w:rsidRPr="00C11625">
        <w:rPr>
          <w:i/>
          <w:iCs/>
          <w:szCs w:val="24"/>
          <w:lang w:val="id-ID"/>
        </w:rPr>
        <w:t>Humanomics</w:t>
      </w:r>
      <w:r w:rsidR="00BB54A5" w:rsidRPr="00C11625">
        <w:rPr>
          <w:szCs w:val="24"/>
          <w:lang w:val="id-ID"/>
        </w:rPr>
        <w:t>, 2014, Vol. 30 Issue: 3, pp.199-226. https://doi.</w:t>
      </w:r>
      <w:r w:rsidR="00AB0ED6">
        <w:rPr>
          <w:szCs w:val="24"/>
          <w:lang w:val="id-ID"/>
        </w:rPr>
        <w:t xml:space="preserve"> </w:t>
      </w:r>
      <w:r w:rsidR="00BB54A5" w:rsidRPr="00C11625">
        <w:rPr>
          <w:szCs w:val="24"/>
          <w:lang w:val="id-ID"/>
        </w:rPr>
        <w:t>org/10.1108/H-12-2013-0085.</w:t>
      </w:r>
    </w:p>
    <w:p w:rsidR="009F4361" w:rsidRPr="0016484A" w:rsidRDefault="009F4361" w:rsidP="0016484A">
      <w:pPr>
        <w:spacing w:before="120" w:after="120"/>
        <w:ind w:left="720" w:hanging="720"/>
        <w:jc w:val="both"/>
        <w:rPr>
          <w:rFonts w:cs="Times New Roman"/>
          <w:szCs w:val="24"/>
          <w:lang w:val="id-ID"/>
        </w:rPr>
      </w:pPr>
      <w:r w:rsidRPr="0016484A">
        <w:rPr>
          <w:rFonts w:cs="Times New Roman"/>
          <w:szCs w:val="24"/>
          <w:lang w:val="id-ID"/>
        </w:rPr>
        <w:t xml:space="preserve">Syaparuddin, “Revitalizing Buginese Local Wisdom in The Development of Local Economy: Constructing Paradigm and Models”, </w:t>
      </w:r>
      <w:r w:rsidRPr="0016484A">
        <w:rPr>
          <w:rFonts w:cs="Times New Roman"/>
          <w:i/>
          <w:iCs/>
          <w:szCs w:val="24"/>
          <w:lang w:val="id-ID"/>
        </w:rPr>
        <w:t>IOP Conference Series: Earth and Environmental Science</w:t>
      </w:r>
      <w:r w:rsidRPr="0016484A">
        <w:rPr>
          <w:rFonts w:cs="Times New Roman"/>
          <w:szCs w:val="24"/>
          <w:lang w:val="id-ID"/>
        </w:rPr>
        <w:t>, Volume 175, Conference 1, 2018, https://doi.org/</w:t>
      </w:r>
      <w:r w:rsidR="0016484A">
        <w:rPr>
          <w:rFonts w:cs="Times New Roman"/>
          <w:szCs w:val="24"/>
          <w:lang w:val="id-ID"/>
        </w:rPr>
        <w:t xml:space="preserve"> </w:t>
      </w:r>
      <w:r w:rsidRPr="0016484A">
        <w:rPr>
          <w:rFonts w:cs="Times New Roman"/>
          <w:szCs w:val="24"/>
          <w:lang w:val="id-ID"/>
        </w:rPr>
        <w:t>10.1088/</w:t>
      </w:r>
      <w:r w:rsidR="0016484A">
        <w:rPr>
          <w:rFonts w:cs="Times New Roman"/>
          <w:szCs w:val="24"/>
          <w:lang w:val="id-ID"/>
        </w:rPr>
        <w:t xml:space="preserve"> </w:t>
      </w:r>
      <w:r w:rsidRPr="0016484A">
        <w:rPr>
          <w:rFonts w:cs="Times New Roman"/>
          <w:szCs w:val="24"/>
          <w:lang w:val="id-ID"/>
        </w:rPr>
        <w:t>1755-1315/175/1/012142</w:t>
      </w:r>
    </w:p>
    <w:p w:rsidR="00C11625" w:rsidRPr="00C11625" w:rsidRDefault="00C11625" w:rsidP="00C11625">
      <w:pPr>
        <w:spacing w:before="120" w:after="120"/>
        <w:ind w:left="720" w:hanging="720"/>
        <w:jc w:val="both"/>
        <w:rPr>
          <w:rFonts w:cs="Times New Roman"/>
          <w:szCs w:val="24"/>
          <w:lang w:val="id-ID"/>
        </w:rPr>
      </w:pPr>
      <w:r w:rsidRPr="00C11625">
        <w:rPr>
          <w:rFonts w:cs="Times New Roman"/>
          <w:szCs w:val="24"/>
          <w:lang w:val="id-ID"/>
        </w:rPr>
        <w:t>Pratiwi</w:t>
      </w:r>
      <w:r>
        <w:rPr>
          <w:rFonts w:cs="Times New Roman"/>
          <w:szCs w:val="24"/>
          <w:lang w:val="id-ID"/>
        </w:rPr>
        <w:t>,</w:t>
      </w:r>
      <w:r w:rsidRPr="00C11625">
        <w:rPr>
          <w:rFonts w:cs="Times New Roman"/>
          <w:szCs w:val="24"/>
          <w:lang w:val="id-ID"/>
        </w:rPr>
        <w:t xml:space="preserve"> Niken, </w:t>
      </w:r>
      <w:r>
        <w:rPr>
          <w:rFonts w:cs="Times New Roman"/>
          <w:szCs w:val="24"/>
          <w:lang w:val="id-ID"/>
        </w:rPr>
        <w:t>et.al</w:t>
      </w:r>
      <w:r w:rsidRPr="00C11625">
        <w:rPr>
          <w:rFonts w:cs="Times New Roman"/>
          <w:szCs w:val="24"/>
          <w:lang w:val="id-ID"/>
        </w:rPr>
        <w:t xml:space="preserve">, “Analisis Implementasi Pembangunan Berkelanjutan di Jawa Timur” [Analysis of Implementation of Sustainable Development in East Java], </w:t>
      </w:r>
      <w:r w:rsidRPr="00C11625">
        <w:rPr>
          <w:rFonts w:cs="Times New Roman"/>
          <w:i/>
          <w:iCs/>
          <w:szCs w:val="24"/>
          <w:lang w:val="id-ID"/>
        </w:rPr>
        <w:t>Journal of Development Economics</w:t>
      </w:r>
      <w:r w:rsidRPr="00C11625">
        <w:rPr>
          <w:rFonts w:cs="Times New Roman"/>
          <w:szCs w:val="24"/>
          <w:lang w:val="id-ID"/>
        </w:rPr>
        <w:t>, ISSN (P) 1412-2200, E-ISSN 2548-1851, Vol. 18, No 1, Maret 2018, p. 3.</w:t>
      </w:r>
    </w:p>
    <w:p w:rsidR="00BB54A5" w:rsidRPr="00C11625" w:rsidRDefault="00BB54A5" w:rsidP="00C11625">
      <w:pPr>
        <w:spacing w:before="120" w:after="120"/>
        <w:ind w:left="720" w:hanging="720"/>
        <w:jc w:val="both"/>
        <w:rPr>
          <w:rFonts w:cs="Times New Roman"/>
          <w:szCs w:val="24"/>
          <w:lang w:val="id-ID"/>
        </w:rPr>
      </w:pPr>
      <w:r w:rsidRPr="00C11625">
        <w:rPr>
          <w:szCs w:val="24"/>
          <w:lang w:val="id-ID"/>
        </w:rPr>
        <w:t>Wardiwiyono</w:t>
      </w:r>
      <w:r w:rsidRPr="00C11625">
        <w:rPr>
          <w:rFonts w:cs="Times New Roman"/>
          <w:szCs w:val="24"/>
          <w:lang w:val="id-ID"/>
        </w:rPr>
        <w:t xml:space="preserve"> dan Sartini, “Internal Control System for Iislamic Micro Financing: an Exploratory Study of Baitul Maal wat Tamwil in the City of Yogyakarta Indonesia”, International journal of Islamic and Middle Eastern finance and management, 2012, Vol.5(4), pp.340-352. </w:t>
      </w:r>
      <w:r w:rsidRPr="00C11625">
        <w:rPr>
          <w:szCs w:val="24"/>
          <w:lang w:val="id-ID"/>
        </w:rPr>
        <w:t>https://doi.org/</w:t>
      </w:r>
      <w:r w:rsidRPr="00C11625">
        <w:rPr>
          <w:rFonts w:cs="Times New Roman"/>
          <w:szCs w:val="24"/>
          <w:lang w:val="id-ID"/>
        </w:rPr>
        <w:t>10.1108/17538391211</w:t>
      </w:r>
      <w:r w:rsidR="00AB0ED6">
        <w:rPr>
          <w:rFonts w:cs="Times New Roman"/>
          <w:szCs w:val="24"/>
          <w:lang w:val="id-ID"/>
        </w:rPr>
        <w:t xml:space="preserve"> </w:t>
      </w:r>
      <w:r w:rsidRPr="00C11625">
        <w:rPr>
          <w:rFonts w:cs="Times New Roman"/>
          <w:szCs w:val="24"/>
          <w:lang w:val="id-ID"/>
        </w:rPr>
        <w:t>282836.</w:t>
      </w:r>
    </w:p>
    <w:p w:rsidR="00D43634" w:rsidRPr="00D43634" w:rsidRDefault="00D43634" w:rsidP="00D43634">
      <w:pPr>
        <w:spacing w:before="120" w:after="120"/>
        <w:ind w:left="720" w:hanging="720"/>
        <w:jc w:val="both"/>
        <w:rPr>
          <w:rFonts w:cs="Times New Roman"/>
          <w:szCs w:val="24"/>
          <w:lang w:val="id-ID"/>
        </w:rPr>
      </w:pPr>
      <w:r>
        <w:t>Yin</w:t>
      </w:r>
      <w:r>
        <w:rPr>
          <w:lang w:val="id-ID"/>
        </w:rPr>
        <w:t>,</w:t>
      </w:r>
      <w:r>
        <w:t xml:space="preserve"> Robert K</w:t>
      </w:r>
      <w:r>
        <w:rPr>
          <w:lang w:val="id-ID"/>
        </w:rPr>
        <w:t>.</w:t>
      </w:r>
      <w:r>
        <w:t xml:space="preserve">, </w:t>
      </w:r>
      <w:r w:rsidRPr="00AD3F8D">
        <w:rPr>
          <w:i/>
          <w:iCs/>
        </w:rPr>
        <w:t>Case Study Research</w:t>
      </w:r>
      <w:r>
        <w:rPr>
          <w:lang w:val="id-ID"/>
        </w:rPr>
        <w:t xml:space="preserve">, </w:t>
      </w:r>
      <w:r>
        <w:t>New Delhi: SAGE Publications</w:t>
      </w:r>
      <w:r>
        <w:rPr>
          <w:lang w:val="id-ID"/>
        </w:rPr>
        <w:t xml:space="preserve">, </w:t>
      </w:r>
      <w:r>
        <w:t>1994</w:t>
      </w:r>
      <w:r>
        <w:rPr>
          <w:lang w:val="id-ID"/>
        </w:rPr>
        <w:t>.</w:t>
      </w:r>
    </w:p>
    <w:p w:rsidR="00C11625" w:rsidRDefault="00C11625" w:rsidP="00C11625">
      <w:pPr>
        <w:spacing w:before="120" w:after="120"/>
        <w:ind w:left="720" w:hanging="720"/>
        <w:jc w:val="both"/>
        <w:rPr>
          <w:rFonts w:cs="Times New Roman"/>
          <w:szCs w:val="24"/>
          <w:lang w:val="id-ID"/>
        </w:rPr>
      </w:pPr>
      <w:r w:rsidRPr="00C11625">
        <w:rPr>
          <w:rFonts w:cs="Times New Roman"/>
          <w:szCs w:val="24"/>
          <w:lang w:val="id-ID"/>
        </w:rPr>
        <w:t>Zaini</w:t>
      </w:r>
      <w:r>
        <w:rPr>
          <w:rFonts w:cs="Times New Roman"/>
          <w:szCs w:val="24"/>
          <w:lang w:val="id-ID"/>
        </w:rPr>
        <w:t>,</w:t>
      </w:r>
      <w:r w:rsidRPr="00C11625">
        <w:rPr>
          <w:rFonts w:cs="Times New Roman"/>
          <w:szCs w:val="24"/>
          <w:lang w:val="id-ID"/>
        </w:rPr>
        <w:t xml:space="preserve"> M. dan Agus Tri Darmawanto, “Implementasi Pembangunan Berkelanjutan Berwawasan Lingkungan (Studi Pada Kelurahan Lempake Kecamatan Samarinda Utara Kota Samarinda)” [Implementation of Environmentally Sustainable Development (Study on Lempake Village, North Samarinda District, Samarinda City],  </w:t>
      </w:r>
      <w:r w:rsidRPr="00C11625">
        <w:rPr>
          <w:rFonts w:cs="Times New Roman"/>
          <w:i/>
          <w:iCs/>
          <w:szCs w:val="24"/>
          <w:lang w:val="id-ID"/>
        </w:rPr>
        <w:t>Journal of Development Economics</w:t>
      </w:r>
      <w:r w:rsidRPr="00C11625">
        <w:rPr>
          <w:rFonts w:cs="Times New Roman"/>
          <w:szCs w:val="24"/>
          <w:lang w:val="id-ID"/>
        </w:rPr>
        <w:t>, ISSN (P) 1412-2200, E-ISSN 2548-1851, Vol. 15, No 2 November 2015</w:t>
      </w:r>
      <w:r>
        <w:rPr>
          <w:rFonts w:cs="Times New Roman"/>
          <w:szCs w:val="24"/>
          <w:lang w:val="id-ID"/>
        </w:rPr>
        <w:t>.</w:t>
      </w:r>
    </w:p>
    <w:p w:rsidR="00C11625" w:rsidRPr="00C11625" w:rsidRDefault="00C11625" w:rsidP="00C11625">
      <w:pPr>
        <w:spacing w:before="120" w:after="120"/>
        <w:ind w:left="720" w:hanging="720"/>
        <w:jc w:val="both"/>
        <w:rPr>
          <w:szCs w:val="24"/>
          <w:lang w:val="id-ID"/>
        </w:rPr>
      </w:pPr>
    </w:p>
    <w:sectPr w:rsidR="00C11625" w:rsidRPr="00C11625" w:rsidSect="002F45A0">
      <w:footerReference w:type="default" r:id="rId12"/>
      <w:pgSz w:w="11907" w:h="16840" w:code="9"/>
      <w:pgMar w:top="1701" w:right="1701" w:bottom="1701" w:left="1701" w:header="56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55C" w:rsidRDefault="006D055C" w:rsidP="00B0507B">
      <w:r>
        <w:separator/>
      </w:r>
    </w:p>
  </w:endnote>
  <w:endnote w:type="continuationSeparator" w:id="1">
    <w:p w:rsidR="006D055C" w:rsidRDefault="006D055C" w:rsidP="00B05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altName w:val="Times New Roman"/>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690938"/>
      <w:docPartObj>
        <w:docPartGallery w:val="Page Numbers (Bottom of Page)"/>
        <w:docPartUnique/>
      </w:docPartObj>
    </w:sdtPr>
    <w:sdtContent>
      <w:p w:rsidR="00932F4D" w:rsidRDefault="00951126">
        <w:pPr>
          <w:pStyle w:val="Footer"/>
          <w:jc w:val="center"/>
        </w:pPr>
        <w:r w:rsidRPr="002F45A0">
          <w:rPr>
            <w:sz w:val="22"/>
            <w:szCs w:val="22"/>
          </w:rPr>
          <w:fldChar w:fldCharType="begin"/>
        </w:r>
        <w:r w:rsidR="00932F4D" w:rsidRPr="002F45A0">
          <w:rPr>
            <w:sz w:val="22"/>
            <w:szCs w:val="22"/>
          </w:rPr>
          <w:instrText xml:space="preserve"> PAGE   \* MERGEFORMAT </w:instrText>
        </w:r>
        <w:r w:rsidRPr="002F45A0">
          <w:rPr>
            <w:sz w:val="22"/>
            <w:szCs w:val="22"/>
          </w:rPr>
          <w:fldChar w:fldCharType="separate"/>
        </w:r>
        <w:r w:rsidR="006E75B6">
          <w:rPr>
            <w:noProof/>
            <w:sz w:val="22"/>
            <w:szCs w:val="22"/>
          </w:rPr>
          <w:t>21</w:t>
        </w:r>
        <w:r w:rsidRPr="002F45A0">
          <w:rPr>
            <w:sz w:val="22"/>
            <w:szCs w:val="22"/>
          </w:rPr>
          <w:fldChar w:fldCharType="end"/>
        </w:r>
      </w:p>
    </w:sdtContent>
  </w:sdt>
  <w:p w:rsidR="00932F4D" w:rsidRDefault="00932F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55C" w:rsidRDefault="006D055C" w:rsidP="00B0507B">
      <w:r>
        <w:separator/>
      </w:r>
    </w:p>
  </w:footnote>
  <w:footnote w:type="continuationSeparator" w:id="1">
    <w:p w:rsidR="006D055C" w:rsidRDefault="006D055C" w:rsidP="00B0507B">
      <w:r>
        <w:continuationSeparator/>
      </w:r>
    </w:p>
  </w:footnote>
  <w:footnote w:id="2">
    <w:p w:rsidR="00932F4D" w:rsidRPr="004F2F41" w:rsidRDefault="00932F4D" w:rsidP="007E0624">
      <w:pPr>
        <w:pStyle w:val="FootnoteText"/>
        <w:ind w:firstLine="720"/>
        <w:jc w:val="lowKashida"/>
        <w:rPr>
          <w:lang w:val="id-ID"/>
        </w:rPr>
      </w:pPr>
      <w:r w:rsidRPr="0079418D">
        <w:rPr>
          <w:rStyle w:val="FootnoteReference"/>
        </w:rPr>
        <w:footnoteRef/>
      </w:r>
      <w:r>
        <w:rPr>
          <w:rFonts w:cs="Times New Roman"/>
          <w:szCs w:val="24"/>
          <w:lang w:val="id-ID"/>
        </w:rPr>
        <w:t xml:space="preserve">Indonesian </w:t>
      </w:r>
      <w:r w:rsidRPr="00C2010D">
        <w:rPr>
          <w:rFonts w:cs="Times New Roman"/>
          <w:szCs w:val="24"/>
          <w:lang w:val="id-ID"/>
        </w:rPr>
        <w:t>Central Statistics Agency</w:t>
      </w:r>
      <w:r>
        <w:rPr>
          <w:lang w:val="id-ID"/>
        </w:rPr>
        <w:t xml:space="preserve">, </w:t>
      </w:r>
      <w:r>
        <w:rPr>
          <w:i/>
          <w:iCs/>
          <w:lang w:val="id-ID"/>
        </w:rPr>
        <w:t>Indonesia in Figure 2017</w:t>
      </w:r>
      <w:r>
        <w:rPr>
          <w:lang w:val="id-ID"/>
        </w:rPr>
        <w:t xml:space="preserve"> (Jakarta: BPS, 2017), pp. 34-35.</w:t>
      </w:r>
    </w:p>
  </w:footnote>
  <w:footnote w:id="3">
    <w:p w:rsidR="00932F4D" w:rsidRPr="004F2F41" w:rsidRDefault="00932F4D" w:rsidP="007E0624">
      <w:pPr>
        <w:pStyle w:val="FootnoteText"/>
        <w:ind w:firstLine="720"/>
        <w:jc w:val="lowKashida"/>
        <w:rPr>
          <w:lang w:val="id-ID"/>
        </w:rPr>
      </w:pPr>
      <w:r w:rsidRPr="0079418D">
        <w:rPr>
          <w:rStyle w:val="FootnoteReference"/>
        </w:rPr>
        <w:footnoteRef/>
      </w:r>
      <w:r w:rsidRPr="005B3B7A">
        <w:rPr>
          <w:rFonts w:cs="Times New Roman"/>
          <w:szCs w:val="24"/>
          <w:lang w:val="id-ID"/>
        </w:rPr>
        <w:t>The economy of the three sectors consists of household</w:t>
      </w:r>
      <w:r>
        <w:rPr>
          <w:rFonts w:cs="Times New Roman"/>
          <w:szCs w:val="24"/>
          <w:lang w:val="id-ID"/>
        </w:rPr>
        <w:t>, company</w:t>
      </w:r>
      <w:r w:rsidRPr="005B3B7A">
        <w:rPr>
          <w:rFonts w:cs="Times New Roman"/>
          <w:szCs w:val="24"/>
          <w:lang w:val="id-ID"/>
        </w:rPr>
        <w:t xml:space="preserve"> and government. In relation to the provision of employment, the household as the owner of th</w:t>
      </w:r>
      <w:r>
        <w:rPr>
          <w:rFonts w:cs="Times New Roman"/>
          <w:szCs w:val="24"/>
          <w:lang w:val="id-ID"/>
        </w:rPr>
        <w:t>e factors of production, it is</w:t>
      </w:r>
      <w:r w:rsidRPr="005B3B7A">
        <w:rPr>
          <w:rFonts w:cs="Times New Roman"/>
          <w:szCs w:val="24"/>
          <w:lang w:val="id-ID"/>
        </w:rPr>
        <w:t xml:space="preserve"> </w:t>
      </w:r>
      <w:r>
        <w:rPr>
          <w:rFonts w:cs="Times New Roman"/>
          <w:szCs w:val="24"/>
          <w:lang w:val="id-ID"/>
        </w:rPr>
        <w:t xml:space="preserve">the </w:t>
      </w:r>
      <w:r w:rsidRPr="005B3B7A">
        <w:rPr>
          <w:rFonts w:cs="Times New Roman"/>
          <w:szCs w:val="24"/>
          <w:lang w:val="id-ID"/>
        </w:rPr>
        <w:t xml:space="preserve">provider of labor, while the company as the user of factors of production, </w:t>
      </w:r>
      <w:r>
        <w:rPr>
          <w:rFonts w:cs="Times New Roman"/>
          <w:szCs w:val="24"/>
          <w:lang w:val="id-ID"/>
        </w:rPr>
        <w:t>it</w:t>
      </w:r>
      <w:r w:rsidRPr="005B3B7A">
        <w:rPr>
          <w:rFonts w:cs="Times New Roman"/>
          <w:szCs w:val="24"/>
          <w:lang w:val="id-ID"/>
        </w:rPr>
        <w:t xml:space="preserve"> is </w:t>
      </w:r>
      <w:r>
        <w:rPr>
          <w:rFonts w:cs="Times New Roman"/>
          <w:szCs w:val="24"/>
          <w:lang w:val="id-ID"/>
        </w:rPr>
        <w:t xml:space="preserve">the </w:t>
      </w:r>
      <w:r w:rsidRPr="005B3B7A">
        <w:rPr>
          <w:rFonts w:cs="Times New Roman"/>
          <w:szCs w:val="24"/>
          <w:lang w:val="id-ID"/>
        </w:rPr>
        <w:t xml:space="preserve">user of labor, and the government is the regulator, </w:t>
      </w:r>
      <w:r>
        <w:rPr>
          <w:rFonts w:cs="Times New Roman"/>
          <w:szCs w:val="24"/>
          <w:lang w:val="id-ID"/>
        </w:rPr>
        <w:t>the</w:t>
      </w:r>
      <w:r w:rsidRPr="005B3B7A">
        <w:rPr>
          <w:rFonts w:cs="Times New Roman"/>
          <w:szCs w:val="24"/>
          <w:lang w:val="id-ID"/>
        </w:rPr>
        <w:t xml:space="preserve"> user, as well as </w:t>
      </w:r>
      <w:r>
        <w:rPr>
          <w:rFonts w:cs="Times New Roman"/>
          <w:szCs w:val="24"/>
          <w:lang w:val="id-ID"/>
        </w:rPr>
        <w:t xml:space="preserve">the </w:t>
      </w:r>
      <w:r w:rsidRPr="005B3B7A">
        <w:rPr>
          <w:rFonts w:cs="Times New Roman"/>
          <w:szCs w:val="24"/>
          <w:lang w:val="id-ID"/>
        </w:rPr>
        <w:t xml:space="preserve">provider </w:t>
      </w:r>
      <w:r>
        <w:rPr>
          <w:rFonts w:cs="Times New Roman"/>
          <w:szCs w:val="24"/>
          <w:lang w:val="id-ID"/>
        </w:rPr>
        <w:t xml:space="preserve">of </w:t>
      </w:r>
      <w:r w:rsidRPr="005B3B7A">
        <w:rPr>
          <w:rFonts w:cs="Times New Roman"/>
          <w:szCs w:val="24"/>
          <w:lang w:val="id-ID"/>
        </w:rPr>
        <w:t>labor</w:t>
      </w:r>
      <w:r>
        <w:rPr>
          <w:rFonts w:cs="Times New Roman"/>
          <w:szCs w:val="24"/>
          <w:lang w:val="id-ID"/>
        </w:rPr>
        <w:t xml:space="preserve">. See </w:t>
      </w:r>
      <w:r>
        <w:rPr>
          <w:lang w:val="id-ID"/>
        </w:rPr>
        <w:t xml:space="preserve">Eric J. Solberg, </w:t>
      </w:r>
      <w:r w:rsidRPr="00333CF9">
        <w:rPr>
          <w:i/>
          <w:iCs/>
          <w:lang w:val="id-ID"/>
        </w:rPr>
        <w:t>Microeconomics for Business Decisions</w:t>
      </w:r>
      <w:r>
        <w:rPr>
          <w:lang w:val="id-ID"/>
        </w:rPr>
        <w:t xml:space="preserve"> (Toronto, D.C. Health and Company, 1992), pp. 40-41.</w:t>
      </w:r>
    </w:p>
  </w:footnote>
  <w:footnote w:id="4">
    <w:p w:rsidR="00932F4D" w:rsidRPr="00C74758" w:rsidRDefault="00932F4D" w:rsidP="00DF4B42">
      <w:pPr>
        <w:ind w:firstLine="720"/>
        <w:jc w:val="lowKashida"/>
        <w:rPr>
          <w:lang w:val="id-ID"/>
        </w:rPr>
      </w:pPr>
      <w:r w:rsidRPr="004F5244">
        <w:rPr>
          <w:rStyle w:val="FootnoteReference"/>
          <w:sz w:val="20"/>
          <w:szCs w:val="20"/>
        </w:rPr>
        <w:footnoteRef/>
      </w:r>
      <w:r>
        <w:rPr>
          <w:sz w:val="20"/>
          <w:szCs w:val="20"/>
          <w:lang w:val="id-ID"/>
        </w:rPr>
        <w:t>BMT As’adiyah Sengkang</w:t>
      </w:r>
      <w:r>
        <w:rPr>
          <w:sz w:val="20"/>
          <w:szCs w:val="20"/>
          <w:lang w:val="sv-SE"/>
        </w:rPr>
        <w:t xml:space="preserve">, </w:t>
      </w:r>
      <w:r>
        <w:rPr>
          <w:sz w:val="20"/>
          <w:szCs w:val="20"/>
          <w:lang w:val="id-ID"/>
        </w:rPr>
        <w:t>“</w:t>
      </w:r>
      <w:r w:rsidRPr="005B3B7A">
        <w:rPr>
          <w:sz w:val="20"/>
          <w:szCs w:val="20"/>
          <w:lang w:val="id-ID"/>
        </w:rPr>
        <w:t>Profile of BMT As'adiyah</w:t>
      </w:r>
      <w:r>
        <w:rPr>
          <w:sz w:val="20"/>
          <w:szCs w:val="20"/>
          <w:lang w:val="id-ID"/>
        </w:rPr>
        <w:t xml:space="preserve"> </w:t>
      </w:r>
      <w:r w:rsidRPr="005B3B7A">
        <w:rPr>
          <w:sz w:val="20"/>
          <w:szCs w:val="20"/>
          <w:lang w:val="id-ID"/>
        </w:rPr>
        <w:t>Sengkang</w:t>
      </w:r>
      <w:r>
        <w:rPr>
          <w:sz w:val="20"/>
          <w:szCs w:val="20"/>
          <w:lang w:val="id-ID"/>
        </w:rPr>
        <w:t>’</w:t>
      </w:r>
      <w:r w:rsidRPr="00ED618D">
        <w:rPr>
          <w:sz w:val="20"/>
          <w:szCs w:val="20"/>
          <w:lang w:val="sv-SE"/>
        </w:rPr>
        <w:t xml:space="preserve">, </w:t>
      </w:r>
      <w:r>
        <w:rPr>
          <w:i/>
          <w:iCs/>
          <w:sz w:val="20"/>
          <w:szCs w:val="20"/>
          <w:lang w:val="id-ID"/>
        </w:rPr>
        <w:t>Internal D</w:t>
      </w:r>
      <w:r w:rsidRPr="005B3B7A">
        <w:rPr>
          <w:i/>
          <w:iCs/>
          <w:sz w:val="20"/>
          <w:szCs w:val="20"/>
          <w:lang w:val="id-ID"/>
        </w:rPr>
        <w:t>ocument</w:t>
      </w:r>
      <w:r>
        <w:rPr>
          <w:sz w:val="20"/>
          <w:szCs w:val="20"/>
          <w:lang w:val="id-ID"/>
        </w:rPr>
        <w:t xml:space="preserve"> </w:t>
      </w:r>
      <w:r w:rsidRPr="005B3B7A">
        <w:rPr>
          <w:i/>
          <w:iCs/>
          <w:sz w:val="20"/>
          <w:szCs w:val="20"/>
          <w:lang w:val="id-ID"/>
        </w:rPr>
        <w:t>of BMT As’adiyah Sengkang</w:t>
      </w:r>
      <w:r>
        <w:rPr>
          <w:sz w:val="20"/>
          <w:szCs w:val="20"/>
          <w:lang w:val="id-ID"/>
        </w:rPr>
        <w:t>, 2015, p. 5.</w:t>
      </w:r>
    </w:p>
  </w:footnote>
  <w:footnote w:id="5">
    <w:p w:rsidR="00932F4D" w:rsidRPr="00E67935" w:rsidRDefault="00932F4D" w:rsidP="005A05B7">
      <w:pPr>
        <w:pStyle w:val="FootnoteText"/>
        <w:ind w:firstLine="720"/>
        <w:jc w:val="lowKashida"/>
        <w:rPr>
          <w:lang w:val="id-ID"/>
        </w:rPr>
      </w:pPr>
      <w:r w:rsidRPr="0079418D">
        <w:rPr>
          <w:rStyle w:val="FootnoteReference"/>
        </w:rPr>
        <w:footnoteRef/>
      </w:r>
      <w:r>
        <w:rPr>
          <w:lang w:val="id-ID"/>
        </w:rPr>
        <w:t xml:space="preserve">DOI </w:t>
      </w:r>
      <w:r w:rsidRPr="00E67935">
        <w:rPr>
          <w:lang w:val="id-ID"/>
        </w:rPr>
        <w:t>(</w:t>
      </w:r>
      <w:r>
        <w:rPr>
          <w:lang w:val="id-ID"/>
        </w:rPr>
        <w:t>Digital Object Identifier</w:t>
      </w:r>
      <w:r w:rsidRPr="00E67935">
        <w:rPr>
          <w:lang w:val="id-ID"/>
        </w:rPr>
        <w:t>)</w:t>
      </w:r>
      <w:r>
        <w:rPr>
          <w:lang w:val="id-ID"/>
        </w:rPr>
        <w:t xml:space="preserve"> </w:t>
      </w:r>
      <w:r w:rsidRPr="005B3B7A">
        <w:rPr>
          <w:lang w:val="id-ID"/>
        </w:rPr>
        <w:t>is a unique alpha-numeric arrangement established by the International DOI Foundation, which serves to identify content and provide fixed links on the internet. Publisher sets a DOI when articles are published and made electronically</w:t>
      </w:r>
      <w:r>
        <w:rPr>
          <w:lang w:val="id-ID"/>
        </w:rPr>
        <w:t>.</w:t>
      </w:r>
    </w:p>
  </w:footnote>
  <w:footnote w:id="6">
    <w:p w:rsidR="00932F4D" w:rsidRPr="004F2F41" w:rsidRDefault="00932F4D" w:rsidP="00E51919">
      <w:pPr>
        <w:pStyle w:val="FootnoteText"/>
        <w:ind w:firstLine="720"/>
        <w:jc w:val="lowKashida"/>
        <w:rPr>
          <w:lang w:val="id-ID"/>
        </w:rPr>
      </w:pPr>
      <w:r w:rsidRPr="0079418D">
        <w:rPr>
          <w:rStyle w:val="FootnoteReference"/>
        </w:rPr>
        <w:footnoteRef/>
      </w:r>
      <w:r>
        <w:rPr>
          <w:lang w:val="id-ID"/>
        </w:rPr>
        <w:t>Sabirin dan Dini Ayuning Sukimin, “</w:t>
      </w:r>
      <w:r w:rsidRPr="00B0507B">
        <w:rPr>
          <w:lang w:val="id-ID"/>
        </w:rPr>
        <w:t>Islamic Micro Finance Melati: Sebuah Upaya Penguatan Permodalan bagi Pedagang Pasar Tradisional</w:t>
      </w:r>
      <w:r>
        <w:rPr>
          <w:lang w:val="id-ID"/>
        </w:rPr>
        <w:t>” [</w:t>
      </w:r>
      <w:r w:rsidRPr="001053E3">
        <w:rPr>
          <w:lang w:val="id-ID"/>
        </w:rPr>
        <w:t xml:space="preserve">Islamic Micro Finance </w:t>
      </w:r>
      <w:r>
        <w:rPr>
          <w:lang w:val="id-ID"/>
        </w:rPr>
        <w:t xml:space="preserve">of </w:t>
      </w:r>
      <w:r w:rsidRPr="001053E3">
        <w:rPr>
          <w:lang w:val="id-ID"/>
        </w:rPr>
        <w:t>Melati: An Effort to Strengthen Capital for Traditional Market Traders</w:t>
      </w:r>
      <w:r>
        <w:rPr>
          <w:lang w:val="id-ID"/>
        </w:rPr>
        <w:t xml:space="preserve">],  </w:t>
      </w:r>
      <w:r w:rsidRPr="00B0507B">
        <w:rPr>
          <w:i/>
          <w:iCs/>
          <w:lang w:val="id-ID"/>
        </w:rPr>
        <w:t xml:space="preserve">Economica: </w:t>
      </w:r>
      <w:r w:rsidRPr="001053E3">
        <w:rPr>
          <w:i/>
          <w:iCs/>
          <w:lang w:val="id-ID"/>
        </w:rPr>
        <w:t>Journal of Islamic Economics</w:t>
      </w:r>
      <w:r w:rsidRPr="00B0507B">
        <w:rPr>
          <w:lang w:val="id-ID"/>
        </w:rPr>
        <w:t>, 01 October 2017, Vol.8</w:t>
      </w:r>
      <w:r>
        <w:rPr>
          <w:lang w:val="id-ID"/>
        </w:rPr>
        <w:t xml:space="preserve"> </w:t>
      </w:r>
      <w:r w:rsidRPr="00B0507B">
        <w:rPr>
          <w:lang w:val="id-ID"/>
        </w:rPr>
        <w:t>(1), pp.27-53</w:t>
      </w:r>
      <w:r>
        <w:rPr>
          <w:lang w:val="id-ID"/>
        </w:rPr>
        <w:t xml:space="preserve">. </w:t>
      </w:r>
      <w:r w:rsidRPr="00272C28">
        <w:rPr>
          <w:lang w:val="id-ID"/>
        </w:rPr>
        <w:t>https://doi.org/</w:t>
      </w:r>
      <w:r w:rsidRPr="007663F8">
        <w:rPr>
          <w:lang w:val="id-ID"/>
        </w:rPr>
        <w:t>10.21580/economica.2017.8.1.1824</w:t>
      </w:r>
      <w:r>
        <w:rPr>
          <w:lang w:val="id-ID"/>
        </w:rPr>
        <w:t>.</w:t>
      </w:r>
    </w:p>
  </w:footnote>
  <w:footnote w:id="7">
    <w:p w:rsidR="00932F4D" w:rsidRPr="00E71210" w:rsidRDefault="00932F4D" w:rsidP="00E51919">
      <w:pPr>
        <w:shd w:val="clear" w:color="auto" w:fill="FFFFFF"/>
        <w:ind w:firstLine="709"/>
        <w:jc w:val="both"/>
        <w:rPr>
          <w:rFonts w:cs="Times New Roman"/>
          <w:sz w:val="20"/>
          <w:szCs w:val="20"/>
          <w:lang w:val="id-ID"/>
        </w:rPr>
      </w:pPr>
      <w:r w:rsidRPr="0079418D">
        <w:rPr>
          <w:rStyle w:val="FootnoteReference"/>
        </w:rPr>
        <w:footnoteRef/>
      </w:r>
      <w:r w:rsidRPr="009F3DE8">
        <w:rPr>
          <w:rFonts w:cs="Times New Roman"/>
          <w:sz w:val="20"/>
          <w:szCs w:val="20"/>
          <w:lang w:val="id-ID"/>
        </w:rPr>
        <w:t>Mustica Bintang Sabiti dan Jaenal Effendi</w:t>
      </w:r>
      <w:r w:rsidRPr="009F3DE8">
        <w:rPr>
          <w:sz w:val="20"/>
          <w:szCs w:val="20"/>
          <w:lang w:val="id-ID"/>
        </w:rPr>
        <w:t xml:space="preserve">, </w:t>
      </w:r>
      <w:r w:rsidRPr="009F3DE8">
        <w:rPr>
          <w:rFonts w:cs="Times New Roman"/>
          <w:sz w:val="20"/>
          <w:szCs w:val="20"/>
          <w:lang w:val="id-ID"/>
        </w:rPr>
        <w:t>"Islamic Micro Finance and Its Impact on Poverty Reduction of Two Village Models in Bogor, Indonesia</w:t>
      </w:r>
      <w:r w:rsidRPr="009F3DE8">
        <w:rPr>
          <w:sz w:val="20"/>
          <w:szCs w:val="20"/>
          <w:lang w:val="id-ID"/>
        </w:rPr>
        <w:t xml:space="preserve"> ", </w:t>
      </w:r>
      <w:r w:rsidRPr="009F3DE8">
        <w:rPr>
          <w:rFonts w:cs="Times New Roman"/>
          <w:i/>
          <w:iCs/>
          <w:sz w:val="20"/>
          <w:szCs w:val="20"/>
          <w:lang w:val="id-ID"/>
        </w:rPr>
        <w:t>Signifikan</w:t>
      </w:r>
      <w:r>
        <w:rPr>
          <w:rFonts w:cs="Times New Roman"/>
          <w:i/>
          <w:iCs/>
          <w:sz w:val="20"/>
          <w:szCs w:val="20"/>
          <w:lang w:val="id-ID"/>
        </w:rPr>
        <w:t xml:space="preserve">: </w:t>
      </w:r>
      <w:r w:rsidRPr="00CD6706">
        <w:rPr>
          <w:rFonts w:cs="Times New Roman"/>
          <w:i/>
          <w:iCs/>
          <w:sz w:val="20"/>
          <w:szCs w:val="20"/>
          <w:lang w:val="id-ID"/>
        </w:rPr>
        <w:t>Jurnal Ilmu Ekonomi</w:t>
      </w:r>
      <w:r w:rsidRPr="009F3DE8">
        <w:rPr>
          <w:rFonts w:cs="Times New Roman"/>
          <w:sz w:val="20"/>
          <w:szCs w:val="20"/>
          <w:lang w:val="id-ID"/>
        </w:rPr>
        <w:t>, 01 February 2017, Vol.6</w:t>
      </w:r>
      <w:r>
        <w:rPr>
          <w:rFonts w:cs="Times New Roman"/>
          <w:sz w:val="20"/>
          <w:szCs w:val="20"/>
          <w:lang w:val="id-ID"/>
        </w:rPr>
        <w:t xml:space="preserve"> </w:t>
      </w:r>
      <w:r w:rsidRPr="009F3DE8">
        <w:rPr>
          <w:rFonts w:cs="Times New Roman"/>
          <w:sz w:val="20"/>
          <w:szCs w:val="20"/>
          <w:lang w:val="id-ID"/>
        </w:rPr>
        <w:t>(1), pp.</w:t>
      </w:r>
      <w:r>
        <w:rPr>
          <w:rFonts w:cs="Times New Roman"/>
          <w:sz w:val="20"/>
          <w:szCs w:val="20"/>
          <w:lang w:val="id-ID"/>
        </w:rPr>
        <w:t xml:space="preserve"> </w:t>
      </w:r>
      <w:r w:rsidRPr="009F3DE8">
        <w:rPr>
          <w:rFonts w:cs="Times New Roman"/>
          <w:sz w:val="20"/>
          <w:szCs w:val="20"/>
          <w:lang w:val="id-ID"/>
        </w:rPr>
        <w:t>87-102.</w:t>
      </w:r>
      <w:r>
        <w:rPr>
          <w:rFonts w:cs="Times New Roman"/>
          <w:sz w:val="20"/>
          <w:szCs w:val="20"/>
          <w:lang w:val="id-ID"/>
        </w:rPr>
        <w:t xml:space="preserve"> </w:t>
      </w:r>
      <w:r w:rsidRPr="00272C28">
        <w:rPr>
          <w:sz w:val="20"/>
          <w:szCs w:val="20"/>
          <w:lang w:val="id-ID"/>
        </w:rPr>
        <w:t>https://doi.org/</w:t>
      </w:r>
      <w:r w:rsidRPr="009F3DE8">
        <w:rPr>
          <w:rFonts w:cs="Times New Roman"/>
          <w:sz w:val="20"/>
          <w:szCs w:val="20"/>
          <w:lang w:val="id-ID"/>
        </w:rPr>
        <w:t>10.15408/sjie.v6i1.4337</w:t>
      </w:r>
      <w:r>
        <w:rPr>
          <w:rFonts w:cs="Times New Roman"/>
          <w:sz w:val="20"/>
          <w:szCs w:val="20"/>
          <w:lang w:val="id-ID"/>
        </w:rPr>
        <w:t>.</w:t>
      </w:r>
    </w:p>
  </w:footnote>
  <w:footnote w:id="8">
    <w:p w:rsidR="00932F4D" w:rsidRPr="003F5A4E" w:rsidRDefault="00932F4D" w:rsidP="00E51919">
      <w:pPr>
        <w:shd w:val="clear" w:color="auto" w:fill="FFFFFF"/>
        <w:ind w:firstLine="709"/>
        <w:jc w:val="both"/>
        <w:rPr>
          <w:rFonts w:cs="Times New Roman"/>
          <w:sz w:val="20"/>
          <w:szCs w:val="20"/>
          <w:lang w:val="id-ID"/>
        </w:rPr>
      </w:pPr>
      <w:r w:rsidRPr="00E71210">
        <w:rPr>
          <w:rStyle w:val="FootnoteReference"/>
          <w:rFonts w:cs="Times New Roman"/>
        </w:rPr>
        <w:footnoteRef/>
      </w:r>
      <w:r>
        <w:rPr>
          <w:rFonts w:cs="Times New Roman"/>
          <w:sz w:val="20"/>
          <w:szCs w:val="20"/>
          <w:lang w:val="id-ID"/>
        </w:rPr>
        <w:t>V</w:t>
      </w:r>
      <w:r w:rsidRPr="00E71210">
        <w:rPr>
          <w:rFonts w:cs="Times New Roman"/>
          <w:sz w:val="20"/>
          <w:szCs w:val="20"/>
          <w:lang w:val="id-ID"/>
        </w:rPr>
        <w:t>erni</w:t>
      </w:r>
      <w:r>
        <w:rPr>
          <w:rFonts w:cs="Times New Roman"/>
          <w:sz w:val="20"/>
          <w:szCs w:val="20"/>
          <w:lang w:val="id-ID"/>
        </w:rPr>
        <w:t xml:space="preserve"> Yuliaty Ismail, Efendy Zain, dan </w:t>
      </w:r>
      <w:r w:rsidRPr="00E71210">
        <w:rPr>
          <w:rFonts w:cs="Times New Roman"/>
          <w:sz w:val="20"/>
          <w:szCs w:val="20"/>
          <w:lang w:val="id-ID"/>
        </w:rPr>
        <w:t>Zulihar</w:t>
      </w:r>
      <w:r>
        <w:rPr>
          <w:rFonts w:cs="Times New Roman"/>
          <w:sz w:val="20"/>
          <w:szCs w:val="20"/>
          <w:lang w:val="id-ID"/>
        </w:rPr>
        <w:t>, “</w:t>
      </w:r>
      <w:r w:rsidRPr="00E71210">
        <w:rPr>
          <w:rFonts w:cs="Times New Roman"/>
          <w:sz w:val="20"/>
          <w:szCs w:val="20"/>
          <w:lang w:val="id-ID"/>
        </w:rPr>
        <w:t>The Optimization of Human Resource’s Performance in Islamic Microfinance Institutions Through Job Analysis and Competency Model</w:t>
      </w:r>
      <w:r w:rsidRPr="000A7D77">
        <w:rPr>
          <w:rFonts w:cs="Times New Roman"/>
          <w:i/>
          <w:iCs/>
          <w:sz w:val="20"/>
          <w:szCs w:val="20"/>
          <w:lang w:val="id-ID"/>
        </w:rPr>
        <w:t>”,  Asian Journal of Technology Management</w:t>
      </w:r>
      <w:r w:rsidRPr="000A7D77">
        <w:rPr>
          <w:rFonts w:cs="Times New Roman"/>
          <w:sz w:val="20"/>
          <w:szCs w:val="20"/>
          <w:lang w:val="id-ID"/>
        </w:rPr>
        <w:t>, 01 July 2015, Vol.8</w:t>
      </w:r>
      <w:r>
        <w:rPr>
          <w:rFonts w:cs="Times New Roman"/>
          <w:sz w:val="20"/>
          <w:szCs w:val="20"/>
          <w:lang w:val="id-ID"/>
        </w:rPr>
        <w:t xml:space="preserve"> </w:t>
      </w:r>
      <w:r w:rsidRPr="000A7D77">
        <w:rPr>
          <w:rFonts w:cs="Times New Roman"/>
          <w:sz w:val="20"/>
          <w:szCs w:val="20"/>
          <w:lang w:val="id-ID"/>
        </w:rPr>
        <w:t>(1)</w:t>
      </w:r>
      <w:r>
        <w:rPr>
          <w:rFonts w:cs="Times New Roman"/>
          <w:sz w:val="20"/>
          <w:szCs w:val="20"/>
          <w:lang w:val="id-ID"/>
        </w:rPr>
        <w:t xml:space="preserve">, pp. 56-67. </w:t>
      </w:r>
      <w:r w:rsidRPr="00272C28">
        <w:rPr>
          <w:sz w:val="20"/>
          <w:szCs w:val="20"/>
          <w:lang w:val="id-ID"/>
        </w:rPr>
        <w:t>https://doi.org/</w:t>
      </w:r>
      <w:r w:rsidRPr="000A7D77">
        <w:rPr>
          <w:rFonts w:cs="Times New Roman"/>
          <w:sz w:val="20"/>
          <w:szCs w:val="20"/>
          <w:lang w:val="id-ID"/>
        </w:rPr>
        <w:t>10.12695/</w:t>
      </w:r>
      <w:r>
        <w:rPr>
          <w:rFonts w:cs="Times New Roman"/>
          <w:sz w:val="20"/>
          <w:szCs w:val="20"/>
          <w:lang w:val="id-ID"/>
        </w:rPr>
        <w:t xml:space="preserve"> </w:t>
      </w:r>
      <w:r w:rsidRPr="000A7D77">
        <w:rPr>
          <w:rFonts w:cs="Times New Roman"/>
          <w:sz w:val="20"/>
          <w:szCs w:val="20"/>
          <w:lang w:val="id-ID"/>
        </w:rPr>
        <w:t>ajtm.2015.8.1.6</w:t>
      </w:r>
      <w:r>
        <w:rPr>
          <w:rFonts w:cs="Times New Roman"/>
          <w:sz w:val="20"/>
          <w:szCs w:val="20"/>
          <w:lang w:val="id-ID"/>
        </w:rPr>
        <w:t>.</w:t>
      </w:r>
    </w:p>
  </w:footnote>
  <w:footnote w:id="9">
    <w:p w:rsidR="00932F4D" w:rsidRPr="009F3DE8" w:rsidRDefault="00932F4D" w:rsidP="001D048E">
      <w:pPr>
        <w:shd w:val="clear" w:color="auto" w:fill="FFFFFF"/>
        <w:ind w:firstLine="709"/>
        <w:jc w:val="both"/>
        <w:rPr>
          <w:rFonts w:ascii="Arial" w:hAnsi="Arial" w:cs="Arial"/>
          <w:color w:val="515151"/>
          <w:spacing w:val="3"/>
          <w:sz w:val="15"/>
          <w:szCs w:val="15"/>
        </w:rPr>
      </w:pPr>
      <w:r w:rsidRPr="0079418D">
        <w:rPr>
          <w:rStyle w:val="FootnoteReference"/>
        </w:rPr>
        <w:footnoteRef/>
      </w:r>
      <w:r w:rsidRPr="00272C28">
        <w:rPr>
          <w:sz w:val="20"/>
          <w:szCs w:val="20"/>
          <w:lang w:val="id-ID"/>
        </w:rPr>
        <w:t xml:space="preserve">Mohammed Abdul Samad, </w:t>
      </w:r>
      <w:r>
        <w:rPr>
          <w:sz w:val="20"/>
          <w:szCs w:val="20"/>
          <w:lang w:val="id-ID"/>
        </w:rPr>
        <w:t>"Islamic Micro Finance: Tool for Economic Stability and Social C</w:t>
      </w:r>
      <w:r w:rsidRPr="00272C28">
        <w:rPr>
          <w:sz w:val="20"/>
          <w:szCs w:val="20"/>
          <w:lang w:val="id-ID"/>
        </w:rPr>
        <w:t>hange", </w:t>
      </w:r>
      <w:r w:rsidRPr="00550F23">
        <w:rPr>
          <w:i/>
          <w:iCs/>
          <w:sz w:val="20"/>
          <w:szCs w:val="20"/>
          <w:lang w:val="id-ID"/>
        </w:rPr>
        <w:t>Humanomics</w:t>
      </w:r>
      <w:r w:rsidRPr="00272C28">
        <w:rPr>
          <w:sz w:val="20"/>
          <w:szCs w:val="20"/>
          <w:lang w:val="id-ID"/>
        </w:rPr>
        <w:t xml:space="preserve">, </w:t>
      </w:r>
      <w:r>
        <w:rPr>
          <w:sz w:val="20"/>
          <w:szCs w:val="20"/>
          <w:lang w:val="id-ID"/>
        </w:rPr>
        <w:t xml:space="preserve">2014, </w:t>
      </w:r>
      <w:r w:rsidRPr="00272C28">
        <w:rPr>
          <w:sz w:val="20"/>
          <w:szCs w:val="20"/>
          <w:lang w:val="id-ID"/>
        </w:rPr>
        <w:t xml:space="preserve">Vol. 30 Issue: 3, </w:t>
      </w:r>
      <w:r>
        <w:rPr>
          <w:sz w:val="20"/>
          <w:szCs w:val="20"/>
          <w:lang w:val="id-ID"/>
        </w:rPr>
        <w:t xml:space="preserve">pp.199-226. </w:t>
      </w:r>
      <w:r w:rsidRPr="00272C28">
        <w:rPr>
          <w:sz w:val="20"/>
          <w:szCs w:val="20"/>
          <w:lang w:val="id-ID"/>
        </w:rPr>
        <w:t>https://doi.org/10.1108/H-12-2013-0085</w:t>
      </w:r>
      <w:r>
        <w:rPr>
          <w:sz w:val="20"/>
          <w:szCs w:val="20"/>
          <w:lang w:val="id-ID"/>
        </w:rPr>
        <w:t>.</w:t>
      </w:r>
    </w:p>
  </w:footnote>
  <w:footnote w:id="10">
    <w:p w:rsidR="00932F4D" w:rsidRPr="003F5A4E" w:rsidRDefault="00932F4D" w:rsidP="00E51919">
      <w:pPr>
        <w:shd w:val="clear" w:color="auto" w:fill="FFFFFF"/>
        <w:ind w:firstLine="709"/>
        <w:jc w:val="both"/>
        <w:rPr>
          <w:rFonts w:cs="Times New Roman"/>
          <w:sz w:val="20"/>
          <w:szCs w:val="20"/>
          <w:lang w:val="id-ID"/>
        </w:rPr>
      </w:pPr>
      <w:r w:rsidRPr="00E71210">
        <w:rPr>
          <w:rStyle w:val="FootnoteReference"/>
          <w:rFonts w:cs="Times New Roman"/>
        </w:rPr>
        <w:footnoteRef/>
      </w:r>
      <w:r w:rsidRPr="003F5A4E">
        <w:rPr>
          <w:rFonts w:cs="Times New Roman"/>
          <w:sz w:val="20"/>
          <w:szCs w:val="20"/>
          <w:lang w:val="id-ID"/>
        </w:rPr>
        <w:t>Wardiwiyono dan Sartini</w:t>
      </w:r>
      <w:r>
        <w:rPr>
          <w:rFonts w:cs="Times New Roman"/>
          <w:sz w:val="20"/>
          <w:szCs w:val="20"/>
          <w:lang w:val="id-ID"/>
        </w:rPr>
        <w:t>, “</w:t>
      </w:r>
      <w:r w:rsidRPr="003348EC">
        <w:rPr>
          <w:rFonts w:cs="Times New Roman"/>
          <w:sz w:val="20"/>
          <w:szCs w:val="20"/>
          <w:lang w:val="id-ID"/>
        </w:rPr>
        <w:t xml:space="preserve">Internal </w:t>
      </w:r>
      <w:r>
        <w:rPr>
          <w:rFonts w:cs="Times New Roman"/>
          <w:sz w:val="20"/>
          <w:szCs w:val="20"/>
          <w:lang w:val="id-ID"/>
        </w:rPr>
        <w:t>C</w:t>
      </w:r>
      <w:r w:rsidRPr="003348EC">
        <w:rPr>
          <w:rFonts w:cs="Times New Roman"/>
          <w:sz w:val="20"/>
          <w:szCs w:val="20"/>
          <w:lang w:val="id-ID"/>
        </w:rPr>
        <w:t xml:space="preserve">ontrol </w:t>
      </w:r>
      <w:r>
        <w:rPr>
          <w:rFonts w:cs="Times New Roman"/>
          <w:sz w:val="20"/>
          <w:szCs w:val="20"/>
          <w:lang w:val="id-ID"/>
        </w:rPr>
        <w:t>S</w:t>
      </w:r>
      <w:r w:rsidRPr="003348EC">
        <w:rPr>
          <w:rFonts w:cs="Times New Roman"/>
          <w:sz w:val="20"/>
          <w:szCs w:val="20"/>
          <w:lang w:val="id-ID"/>
        </w:rPr>
        <w:t xml:space="preserve">ystem for </w:t>
      </w:r>
      <w:r>
        <w:rPr>
          <w:rFonts w:cs="Times New Roman"/>
          <w:sz w:val="20"/>
          <w:szCs w:val="20"/>
          <w:lang w:val="id-ID"/>
        </w:rPr>
        <w:t>I</w:t>
      </w:r>
      <w:r w:rsidRPr="003348EC">
        <w:rPr>
          <w:rFonts w:cs="Times New Roman"/>
          <w:sz w:val="20"/>
          <w:szCs w:val="20"/>
          <w:lang w:val="id-ID"/>
        </w:rPr>
        <w:t xml:space="preserve">islamic </w:t>
      </w:r>
      <w:r>
        <w:rPr>
          <w:rFonts w:cs="Times New Roman"/>
          <w:sz w:val="20"/>
          <w:szCs w:val="20"/>
          <w:lang w:val="id-ID"/>
        </w:rPr>
        <w:t>M</w:t>
      </w:r>
      <w:r w:rsidRPr="003348EC">
        <w:rPr>
          <w:rFonts w:cs="Times New Roman"/>
          <w:sz w:val="20"/>
          <w:szCs w:val="20"/>
          <w:lang w:val="id-ID"/>
        </w:rPr>
        <w:t xml:space="preserve">icro </w:t>
      </w:r>
      <w:r>
        <w:rPr>
          <w:rFonts w:cs="Times New Roman"/>
          <w:sz w:val="20"/>
          <w:szCs w:val="20"/>
          <w:lang w:val="id-ID"/>
        </w:rPr>
        <w:t>F</w:t>
      </w:r>
      <w:r w:rsidRPr="003348EC">
        <w:rPr>
          <w:rFonts w:cs="Times New Roman"/>
          <w:sz w:val="20"/>
          <w:szCs w:val="20"/>
          <w:lang w:val="id-ID"/>
        </w:rPr>
        <w:t xml:space="preserve">inancing: an </w:t>
      </w:r>
      <w:r>
        <w:rPr>
          <w:rFonts w:cs="Times New Roman"/>
          <w:sz w:val="20"/>
          <w:szCs w:val="20"/>
          <w:lang w:val="id-ID"/>
        </w:rPr>
        <w:t>E</w:t>
      </w:r>
      <w:r w:rsidRPr="003348EC">
        <w:rPr>
          <w:rFonts w:cs="Times New Roman"/>
          <w:sz w:val="20"/>
          <w:szCs w:val="20"/>
          <w:lang w:val="id-ID"/>
        </w:rPr>
        <w:t xml:space="preserve">xploratory </w:t>
      </w:r>
      <w:r>
        <w:rPr>
          <w:rFonts w:cs="Times New Roman"/>
          <w:sz w:val="20"/>
          <w:szCs w:val="20"/>
          <w:lang w:val="id-ID"/>
        </w:rPr>
        <w:t>S</w:t>
      </w:r>
      <w:r w:rsidRPr="003348EC">
        <w:rPr>
          <w:rFonts w:cs="Times New Roman"/>
          <w:sz w:val="20"/>
          <w:szCs w:val="20"/>
          <w:lang w:val="id-ID"/>
        </w:rPr>
        <w:t xml:space="preserve">tudy of Baitul Maal wat Tamwil in the </w:t>
      </w:r>
      <w:r>
        <w:rPr>
          <w:rFonts w:cs="Times New Roman"/>
          <w:sz w:val="20"/>
          <w:szCs w:val="20"/>
          <w:lang w:val="id-ID"/>
        </w:rPr>
        <w:t>C</w:t>
      </w:r>
      <w:r w:rsidRPr="003348EC">
        <w:rPr>
          <w:rFonts w:cs="Times New Roman"/>
          <w:sz w:val="20"/>
          <w:szCs w:val="20"/>
          <w:lang w:val="id-ID"/>
        </w:rPr>
        <w:t>ity of Yogyakarta Indonesia</w:t>
      </w:r>
      <w:r>
        <w:rPr>
          <w:rFonts w:cs="Times New Roman"/>
          <w:sz w:val="20"/>
          <w:szCs w:val="20"/>
          <w:lang w:val="id-ID"/>
        </w:rPr>
        <w:t xml:space="preserve">”, </w:t>
      </w:r>
      <w:r w:rsidRPr="00910E7C">
        <w:rPr>
          <w:rFonts w:cs="Times New Roman"/>
          <w:sz w:val="20"/>
          <w:szCs w:val="20"/>
          <w:lang w:val="id-ID"/>
        </w:rPr>
        <w:t>International journal of Islamic and Middle Eastern finance and management, 2012, Vol.5(4), pp.340-352</w:t>
      </w:r>
      <w:r>
        <w:rPr>
          <w:rFonts w:cs="Times New Roman"/>
          <w:sz w:val="20"/>
          <w:szCs w:val="20"/>
          <w:lang w:val="id-ID"/>
        </w:rPr>
        <w:t xml:space="preserve">. </w:t>
      </w:r>
      <w:r w:rsidRPr="00272C28">
        <w:rPr>
          <w:sz w:val="20"/>
          <w:szCs w:val="20"/>
          <w:lang w:val="id-ID"/>
        </w:rPr>
        <w:t>https://doi.org/</w:t>
      </w:r>
      <w:r>
        <w:rPr>
          <w:sz w:val="20"/>
          <w:szCs w:val="20"/>
          <w:lang w:val="id-ID"/>
        </w:rPr>
        <w:t xml:space="preserve"> </w:t>
      </w:r>
      <w:r w:rsidRPr="00910E7C">
        <w:rPr>
          <w:rFonts w:cs="Times New Roman"/>
          <w:sz w:val="20"/>
          <w:szCs w:val="20"/>
          <w:lang w:val="id-ID"/>
        </w:rPr>
        <w:t>10.1108/17538391211282836</w:t>
      </w:r>
      <w:r>
        <w:rPr>
          <w:rFonts w:cs="Times New Roman"/>
          <w:sz w:val="20"/>
          <w:szCs w:val="20"/>
          <w:lang w:val="id-ID"/>
        </w:rPr>
        <w:t>.</w:t>
      </w:r>
    </w:p>
  </w:footnote>
  <w:footnote w:id="11">
    <w:p w:rsidR="00932F4D" w:rsidRPr="003F5A4E" w:rsidRDefault="00932F4D" w:rsidP="00A70AD3">
      <w:pPr>
        <w:shd w:val="clear" w:color="auto" w:fill="FFFFFF"/>
        <w:ind w:firstLine="709"/>
        <w:jc w:val="both"/>
        <w:rPr>
          <w:rFonts w:cs="Times New Roman"/>
          <w:sz w:val="20"/>
          <w:szCs w:val="20"/>
          <w:lang w:val="id-ID"/>
        </w:rPr>
      </w:pPr>
      <w:r w:rsidRPr="00E71210">
        <w:rPr>
          <w:rStyle w:val="FootnoteReference"/>
          <w:rFonts w:cs="Times New Roman"/>
        </w:rPr>
        <w:footnoteRef/>
      </w:r>
      <w:r w:rsidRPr="00076A51">
        <w:rPr>
          <w:rFonts w:cs="Times New Roman"/>
          <w:sz w:val="20"/>
          <w:szCs w:val="20"/>
          <w:lang w:val="id-ID"/>
        </w:rPr>
        <w:t>Satistics Indonesia-South Sulawesi Province, “Proverty”, Cited from sulsel.bps.go.id, Accessed on March 11, 2017</w:t>
      </w:r>
      <w:r>
        <w:rPr>
          <w:rFonts w:cs="Times New Roman"/>
          <w:sz w:val="20"/>
          <w:szCs w:val="20"/>
          <w:lang w:val="id-ID"/>
        </w:rPr>
        <w:t>.</w:t>
      </w:r>
    </w:p>
  </w:footnote>
  <w:footnote w:id="12">
    <w:p w:rsidR="00932F4D" w:rsidRPr="005066A4" w:rsidRDefault="00932F4D" w:rsidP="00683C3A">
      <w:pPr>
        <w:shd w:val="clear" w:color="auto" w:fill="FFFFFF"/>
        <w:ind w:firstLine="709"/>
        <w:jc w:val="both"/>
        <w:rPr>
          <w:rFonts w:cs="Times New Roman"/>
          <w:sz w:val="20"/>
          <w:szCs w:val="20"/>
          <w:lang w:val="id-ID"/>
        </w:rPr>
      </w:pPr>
      <w:r w:rsidRPr="00E71210">
        <w:rPr>
          <w:rStyle w:val="FootnoteReference"/>
          <w:rFonts w:cs="Times New Roman"/>
        </w:rPr>
        <w:footnoteRef/>
      </w:r>
      <w:r w:rsidRPr="005066A4">
        <w:rPr>
          <w:rFonts w:cs="Times New Roman"/>
          <w:sz w:val="20"/>
          <w:szCs w:val="20"/>
          <w:lang w:val="id-ID"/>
        </w:rPr>
        <w:t xml:space="preserve">Niken Pratiwi, </w:t>
      </w:r>
      <w:r>
        <w:rPr>
          <w:rFonts w:cs="Times New Roman"/>
          <w:sz w:val="20"/>
          <w:szCs w:val="20"/>
          <w:lang w:val="id-ID"/>
        </w:rPr>
        <w:t>dkk</w:t>
      </w:r>
      <w:r w:rsidRPr="005066A4">
        <w:rPr>
          <w:rFonts w:cs="Times New Roman"/>
          <w:sz w:val="20"/>
          <w:szCs w:val="20"/>
          <w:lang w:val="id-ID"/>
        </w:rPr>
        <w:t>, “Analisis Implementasi Pembangunan</w:t>
      </w:r>
      <w:r>
        <w:rPr>
          <w:rFonts w:cs="Times New Roman"/>
          <w:sz w:val="20"/>
          <w:szCs w:val="20"/>
          <w:lang w:val="id-ID"/>
        </w:rPr>
        <w:t xml:space="preserve"> </w:t>
      </w:r>
      <w:r w:rsidRPr="005066A4">
        <w:rPr>
          <w:rFonts w:cs="Times New Roman"/>
          <w:sz w:val="20"/>
          <w:szCs w:val="20"/>
          <w:lang w:val="id-ID"/>
        </w:rPr>
        <w:t>Berkelanjutan di Jawa Timur”</w:t>
      </w:r>
      <w:r>
        <w:rPr>
          <w:rFonts w:cs="Times New Roman"/>
          <w:sz w:val="20"/>
          <w:szCs w:val="20"/>
          <w:lang w:val="id-ID"/>
        </w:rPr>
        <w:t xml:space="preserve"> [</w:t>
      </w:r>
      <w:r w:rsidRPr="005B3B7A">
        <w:rPr>
          <w:rFonts w:cs="Times New Roman"/>
          <w:sz w:val="20"/>
          <w:szCs w:val="20"/>
          <w:lang w:val="id-ID"/>
        </w:rPr>
        <w:t>Analysis of Implementation of Sustainable Development in East Java</w:t>
      </w:r>
      <w:r>
        <w:rPr>
          <w:rFonts w:cs="Times New Roman"/>
          <w:sz w:val="20"/>
          <w:szCs w:val="20"/>
          <w:lang w:val="id-ID"/>
        </w:rPr>
        <w:t>],</w:t>
      </w:r>
      <w:r w:rsidRPr="005066A4">
        <w:rPr>
          <w:rFonts w:cs="Times New Roman"/>
          <w:sz w:val="20"/>
          <w:szCs w:val="20"/>
          <w:lang w:val="id-ID"/>
        </w:rPr>
        <w:t xml:space="preserve"> </w:t>
      </w:r>
      <w:r w:rsidRPr="005B3B7A">
        <w:rPr>
          <w:rFonts w:cs="Times New Roman"/>
          <w:i/>
          <w:iCs/>
          <w:sz w:val="20"/>
          <w:szCs w:val="20"/>
          <w:lang w:val="id-ID"/>
        </w:rPr>
        <w:t>Journal of Development Economics</w:t>
      </w:r>
      <w:r w:rsidRPr="005066A4">
        <w:rPr>
          <w:rFonts w:cs="Times New Roman"/>
          <w:sz w:val="20"/>
          <w:szCs w:val="20"/>
          <w:lang w:val="id-ID"/>
        </w:rPr>
        <w:t>, ISSN (P) 1412-2200, E-ISSN 2548-1851, Vol. 18, No 1, Maret 2018, p. 3.</w:t>
      </w:r>
    </w:p>
  </w:footnote>
  <w:footnote w:id="13">
    <w:p w:rsidR="00932F4D" w:rsidRPr="003F5A4E" w:rsidRDefault="00932F4D" w:rsidP="00683C3A">
      <w:pPr>
        <w:shd w:val="clear" w:color="auto" w:fill="FFFFFF"/>
        <w:ind w:firstLine="709"/>
        <w:jc w:val="both"/>
        <w:rPr>
          <w:rFonts w:cs="Times New Roman"/>
          <w:sz w:val="20"/>
          <w:szCs w:val="20"/>
          <w:lang w:val="id-ID"/>
        </w:rPr>
      </w:pPr>
      <w:r w:rsidRPr="00E71210">
        <w:rPr>
          <w:rStyle w:val="FootnoteReference"/>
          <w:rFonts w:cs="Times New Roman"/>
        </w:rPr>
        <w:footnoteRef/>
      </w:r>
      <w:r w:rsidRPr="00C800EC">
        <w:rPr>
          <w:rFonts w:cs="Times New Roman"/>
          <w:sz w:val="20"/>
          <w:szCs w:val="20"/>
          <w:lang w:val="id-ID"/>
        </w:rPr>
        <w:t xml:space="preserve">M. Zaini dan Agus Tri Darmawanto, “Implementasi Pembangunan Berkelanjutan Berwawasan Lingkungan </w:t>
      </w:r>
      <w:r>
        <w:rPr>
          <w:rFonts w:cs="Times New Roman"/>
          <w:sz w:val="20"/>
          <w:szCs w:val="20"/>
          <w:lang w:val="id-ID"/>
        </w:rPr>
        <w:t>(</w:t>
      </w:r>
      <w:r w:rsidRPr="00C800EC">
        <w:rPr>
          <w:rFonts w:cs="Times New Roman"/>
          <w:sz w:val="20"/>
          <w:szCs w:val="20"/>
          <w:lang w:val="id-ID"/>
        </w:rPr>
        <w:t>Studi Pada Kelurahan Lempake Kecamatan Samarinda Utara Kota Samarinda</w:t>
      </w:r>
      <w:r>
        <w:rPr>
          <w:rFonts w:cs="Times New Roman"/>
          <w:sz w:val="20"/>
          <w:szCs w:val="20"/>
          <w:lang w:val="id-ID"/>
        </w:rPr>
        <w:t>)</w:t>
      </w:r>
      <w:r w:rsidRPr="00C800EC">
        <w:rPr>
          <w:rFonts w:cs="Times New Roman"/>
          <w:sz w:val="20"/>
          <w:szCs w:val="20"/>
          <w:lang w:val="id-ID"/>
        </w:rPr>
        <w:t>”</w:t>
      </w:r>
      <w:r>
        <w:rPr>
          <w:rFonts w:cs="Times New Roman"/>
          <w:sz w:val="20"/>
          <w:szCs w:val="20"/>
          <w:lang w:val="id-ID"/>
        </w:rPr>
        <w:t xml:space="preserve"> [</w:t>
      </w:r>
      <w:r w:rsidRPr="00843CDF">
        <w:rPr>
          <w:rFonts w:cs="Times New Roman"/>
          <w:sz w:val="20"/>
          <w:szCs w:val="20"/>
          <w:lang w:val="id-ID"/>
        </w:rPr>
        <w:t>Implementation</w:t>
      </w:r>
      <w:r>
        <w:rPr>
          <w:rFonts w:cs="Times New Roman"/>
          <w:sz w:val="20"/>
          <w:szCs w:val="20"/>
          <w:lang w:val="id-ID"/>
        </w:rPr>
        <w:t xml:space="preserve"> of Environmentally </w:t>
      </w:r>
      <w:r w:rsidRPr="00843CDF">
        <w:rPr>
          <w:rFonts w:cs="Times New Roman"/>
          <w:sz w:val="20"/>
          <w:szCs w:val="20"/>
          <w:lang w:val="id-ID"/>
        </w:rPr>
        <w:t>Sustainable Development (Study on Lempake Village, North Samarinda District, Samarinda City</w:t>
      </w:r>
      <w:r>
        <w:rPr>
          <w:rFonts w:cs="Times New Roman"/>
          <w:sz w:val="20"/>
          <w:szCs w:val="20"/>
          <w:lang w:val="id-ID"/>
        </w:rPr>
        <w:t xml:space="preserve">], </w:t>
      </w:r>
      <w:r w:rsidRPr="00C800EC">
        <w:rPr>
          <w:rFonts w:cs="Times New Roman"/>
          <w:sz w:val="20"/>
          <w:szCs w:val="20"/>
          <w:lang w:val="id-ID"/>
        </w:rPr>
        <w:t xml:space="preserve"> </w:t>
      </w:r>
      <w:r w:rsidRPr="00844184">
        <w:rPr>
          <w:rFonts w:cs="Times New Roman"/>
          <w:i/>
          <w:iCs/>
          <w:sz w:val="20"/>
          <w:szCs w:val="20"/>
          <w:lang w:val="id-ID"/>
        </w:rPr>
        <w:t>Journal of Development Economics</w:t>
      </w:r>
      <w:r w:rsidRPr="00C800EC">
        <w:rPr>
          <w:rFonts w:cs="Times New Roman"/>
          <w:sz w:val="20"/>
          <w:szCs w:val="20"/>
          <w:lang w:val="id-ID"/>
        </w:rPr>
        <w:t>, ISSN (P) 1412-2200</w:t>
      </w:r>
      <w:r>
        <w:rPr>
          <w:rFonts w:cs="Times New Roman"/>
          <w:sz w:val="20"/>
          <w:szCs w:val="20"/>
          <w:lang w:val="id-ID"/>
        </w:rPr>
        <w:t>,</w:t>
      </w:r>
      <w:r w:rsidRPr="00C800EC">
        <w:rPr>
          <w:rFonts w:cs="Times New Roman"/>
          <w:sz w:val="20"/>
          <w:szCs w:val="20"/>
          <w:lang w:val="id-ID"/>
        </w:rPr>
        <w:t xml:space="preserve"> E-ISSN 2548-1851</w:t>
      </w:r>
      <w:r>
        <w:rPr>
          <w:rFonts w:cs="Times New Roman"/>
          <w:sz w:val="20"/>
          <w:szCs w:val="20"/>
          <w:lang w:val="id-ID"/>
        </w:rPr>
        <w:t xml:space="preserve">, </w:t>
      </w:r>
      <w:r w:rsidRPr="00C800EC">
        <w:rPr>
          <w:rFonts w:cs="Times New Roman"/>
          <w:sz w:val="20"/>
          <w:szCs w:val="20"/>
          <w:lang w:val="id-ID"/>
        </w:rPr>
        <w:t>Vol. 15, No</w:t>
      </w:r>
      <w:r>
        <w:rPr>
          <w:rFonts w:cs="Times New Roman"/>
          <w:sz w:val="20"/>
          <w:szCs w:val="20"/>
          <w:lang w:val="id-ID"/>
        </w:rPr>
        <w:t>.</w:t>
      </w:r>
      <w:r w:rsidRPr="00C800EC">
        <w:rPr>
          <w:rFonts w:cs="Times New Roman"/>
          <w:sz w:val="20"/>
          <w:szCs w:val="20"/>
          <w:lang w:val="id-ID"/>
        </w:rPr>
        <w:t xml:space="preserve"> 2 November 2015, p. 26</w:t>
      </w:r>
      <w:r>
        <w:rPr>
          <w:rFonts w:cs="Times New Roman"/>
          <w:sz w:val="20"/>
          <w:szCs w:val="20"/>
          <w:lang w:val="id-ID"/>
        </w:rPr>
        <w:t>.</w:t>
      </w:r>
    </w:p>
  </w:footnote>
  <w:footnote w:id="14">
    <w:p w:rsidR="00932F4D" w:rsidRPr="005066A4" w:rsidRDefault="00932F4D" w:rsidP="00683C3A">
      <w:pPr>
        <w:shd w:val="clear" w:color="auto" w:fill="FFFFFF"/>
        <w:ind w:firstLine="709"/>
        <w:jc w:val="both"/>
        <w:rPr>
          <w:rFonts w:cs="Times New Roman"/>
          <w:sz w:val="20"/>
          <w:szCs w:val="20"/>
          <w:lang w:val="id-ID"/>
        </w:rPr>
      </w:pPr>
      <w:r w:rsidRPr="00E71210">
        <w:rPr>
          <w:rStyle w:val="FootnoteReference"/>
          <w:rFonts w:cs="Times New Roman"/>
        </w:rPr>
        <w:footnoteRef/>
      </w:r>
      <w:r w:rsidRPr="005066A4">
        <w:rPr>
          <w:rFonts w:cs="Times New Roman"/>
          <w:sz w:val="20"/>
          <w:szCs w:val="20"/>
          <w:lang w:val="id-ID"/>
        </w:rPr>
        <w:t xml:space="preserve">Niken Pratiwi, </w:t>
      </w:r>
      <w:r>
        <w:rPr>
          <w:rFonts w:cs="Times New Roman"/>
          <w:sz w:val="20"/>
          <w:szCs w:val="20"/>
          <w:lang w:val="id-ID"/>
        </w:rPr>
        <w:t>dkk</w:t>
      </w:r>
      <w:r w:rsidRPr="005066A4">
        <w:rPr>
          <w:rFonts w:cs="Times New Roman"/>
          <w:sz w:val="20"/>
          <w:szCs w:val="20"/>
          <w:lang w:val="id-ID"/>
        </w:rPr>
        <w:t>, “Analisis Implementasi Pembangunan</w:t>
      </w:r>
      <w:r>
        <w:rPr>
          <w:rFonts w:cs="Times New Roman"/>
          <w:sz w:val="20"/>
          <w:szCs w:val="20"/>
          <w:lang w:val="id-ID"/>
        </w:rPr>
        <w:t xml:space="preserve"> </w:t>
      </w:r>
      <w:r w:rsidRPr="005066A4">
        <w:rPr>
          <w:rFonts w:cs="Times New Roman"/>
          <w:sz w:val="20"/>
          <w:szCs w:val="20"/>
          <w:lang w:val="id-ID"/>
        </w:rPr>
        <w:t>Berkelanjutan di Jawa Timur”</w:t>
      </w:r>
      <w:r>
        <w:rPr>
          <w:rFonts w:cs="Times New Roman"/>
          <w:sz w:val="20"/>
          <w:szCs w:val="20"/>
          <w:lang w:val="id-ID"/>
        </w:rPr>
        <w:t xml:space="preserve"> [</w:t>
      </w:r>
      <w:r w:rsidRPr="005B3B7A">
        <w:rPr>
          <w:rFonts w:cs="Times New Roman"/>
          <w:sz w:val="20"/>
          <w:szCs w:val="20"/>
          <w:lang w:val="id-ID"/>
        </w:rPr>
        <w:t>Analysis of Implementation of Sustainable Development in East Java</w:t>
      </w:r>
      <w:r>
        <w:rPr>
          <w:rFonts w:cs="Times New Roman"/>
          <w:sz w:val="20"/>
          <w:szCs w:val="20"/>
          <w:lang w:val="id-ID"/>
        </w:rPr>
        <w:t>]</w:t>
      </w:r>
      <w:r w:rsidRPr="005066A4">
        <w:rPr>
          <w:rFonts w:cs="Times New Roman"/>
          <w:sz w:val="20"/>
          <w:szCs w:val="20"/>
          <w:lang w:val="id-ID"/>
        </w:rPr>
        <w:t>, p. 3.</w:t>
      </w:r>
    </w:p>
  </w:footnote>
  <w:footnote w:id="15">
    <w:p w:rsidR="00932F4D" w:rsidRPr="005066A4" w:rsidRDefault="00932F4D" w:rsidP="00440A8B">
      <w:pPr>
        <w:shd w:val="clear" w:color="auto" w:fill="FFFFFF"/>
        <w:ind w:firstLine="709"/>
        <w:jc w:val="both"/>
        <w:rPr>
          <w:rFonts w:cs="Times New Roman"/>
          <w:sz w:val="20"/>
          <w:szCs w:val="20"/>
          <w:lang w:val="id-ID"/>
        </w:rPr>
      </w:pPr>
      <w:r w:rsidRPr="00E71210">
        <w:rPr>
          <w:rStyle w:val="FootnoteReference"/>
          <w:rFonts w:cs="Times New Roman"/>
        </w:rPr>
        <w:footnoteRef/>
      </w:r>
      <w:r w:rsidRPr="00E04A46">
        <w:rPr>
          <w:rFonts w:cs="Times New Roman"/>
          <w:sz w:val="20"/>
          <w:szCs w:val="20"/>
          <w:lang w:val="id-ID"/>
        </w:rPr>
        <w:t xml:space="preserve">Haedar Nashir, “Menggali Kearifan </w:t>
      </w:r>
      <w:r>
        <w:rPr>
          <w:rFonts w:cs="Times New Roman"/>
          <w:sz w:val="20"/>
          <w:szCs w:val="20"/>
          <w:lang w:val="id-ID"/>
        </w:rPr>
        <w:t xml:space="preserve">Lokal dalam </w:t>
      </w:r>
      <w:r w:rsidRPr="00E04A46">
        <w:rPr>
          <w:rFonts w:cs="Times New Roman"/>
          <w:sz w:val="20"/>
          <w:szCs w:val="20"/>
          <w:lang w:val="id-ID"/>
        </w:rPr>
        <w:t>Menghalau Kerakusan”</w:t>
      </w:r>
      <w:r>
        <w:rPr>
          <w:rFonts w:cs="Times New Roman"/>
          <w:sz w:val="20"/>
          <w:szCs w:val="20"/>
          <w:lang w:val="id-ID"/>
        </w:rPr>
        <w:t xml:space="preserve"> [</w:t>
      </w:r>
      <w:r w:rsidRPr="00E04A46">
        <w:rPr>
          <w:rFonts w:cs="Times New Roman"/>
          <w:sz w:val="20"/>
          <w:szCs w:val="20"/>
          <w:lang w:val="id-ID"/>
        </w:rPr>
        <w:t xml:space="preserve">Exploring </w:t>
      </w:r>
      <w:r>
        <w:rPr>
          <w:rFonts w:cs="Times New Roman"/>
          <w:sz w:val="20"/>
          <w:szCs w:val="20"/>
          <w:lang w:val="id-ID"/>
        </w:rPr>
        <w:t xml:space="preserve">Local </w:t>
      </w:r>
      <w:r w:rsidRPr="00E04A46">
        <w:rPr>
          <w:rFonts w:cs="Times New Roman"/>
          <w:sz w:val="20"/>
          <w:szCs w:val="20"/>
          <w:lang w:val="id-ID"/>
        </w:rPr>
        <w:t>Wisdom in Avoiding Greed</w:t>
      </w:r>
      <w:r>
        <w:rPr>
          <w:rFonts w:cs="Times New Roman"/>
          <w:sz w:val="20"/>
          <w:szCs w:val="20"/>
          <w:lang w:val="id-ID"/>
        </w:rPr>
        <w:t>]</w:t>
      </w:r>
      <w:r w:rsidRPr="00E04A46">
        <w:rPr>
          <w:rFonts w:cs="Times New Roman"/>
          <w:sz w:val="20"/>
          <w:szCs w:val="20"/>
          <w:lang w:val="id-ID"/>
        </w:rPr>
        <w:t>, Cited from http://www.republika.co.id, Accessed on March 10, 2017</w:t>
      </w:r>
      <w:r>
        <w:rPr>
          <w:rFonts w:cs="Times New Roman"/>
          <w:sz w:val="20"/>
          <w:szCs w:val="20"/>
          <w:lang w:val="id-ID"/>
        </w:rPr>
        <w:t>.</w:t>
      </w:r>
    </w:p>
  </w:footnote>
  <w:footnote w:id="16">
    <w:p w:rsidR="00932F4D" w:rsidRPr="003F5A4E" w:rsidRDefault="00932F4D" w:rsidP="0005571D">
      <w:pPr>
        <w:shd w:val="clear" w:color="auto" w:fill="FFFFFF"/>
        <w:ind w:firstLine="709"/>
        <w:jc w:val="both"/>
        <w:rPr>
          <w:rFonts w:cs="Times New Roman"/>
          <w:sz w:val="20"/>
          <w:szCs w:val="20"/>
          <w:lang w:val="id-ID"/>
        </w:rPr>
      </w:pPr>
      <w:r w:rsidRPr="00E71210">
        <w:rPr>
          <w:rStyle w:val="FootnoteReference"/>
          <w:rFonts w:cs="Times New Roman"/>
        </w:rPr>
        <w:footnoteRef/>
      </w:r>
      <w:r w:rsidRPr="00297ECA">
        <w:rPr>
          <w:rFonts w:cs="Times New Roman"/>
          <w:sz w:val="20"/>
          <w:szCs w:val="20"/>
          <w:lang w:val="id-ID"/>
        </w:rPr>
        <w:t>Irwan Abbas</w:t>
      </w:r>
      <w:r w:rsidRPr="00C800EC">
        <w:rPr>
          <w:rFonts w:cs="Times New Roman"/>
          <w:sz w:val="20"/>
          <w:szCs w:val="20"/>
          <w:lang w:val="id-ID"/>
        </w:rPr>
        <w:t>, “</w:t>
      </w:r>
      <w:r w:rsidRPr="00297ECA">
        <w:rPr>
          <w:rFonts w:cs="Times New Roman"/>
          <w:sz w:val="20"/>
          <w:szCs w:val="20"/>
          <w:lang w:val="id-ID"/>
        </w:rPr>
        <w:t>Pappaseng: Kearifan Lokal Manusia Bugis Yang Terlupakan</w:t>
      </w:r>
      <w:r w:rsidRPr="00C800EC">
        <w:rPr>
          <w:rFonts w:cs="Times New Roman"/>
          <w:sz w:val="20"/>
          <w:szCs w:val="20"/>
          <w:lang w:val="id-ID"/>
        </w:rPr>
        <w:t>”</w:t>
      </w:r>
      <w:r>
        <w:rPr>
          <w:rFonts w:cs="Times New Roman"/>
          <w:sz w:val="20"/>
          <w:szCs w:val="20"/>
          <w:lang w:val="id-ID"/>
        </w:rPr>
        <w:t xml:space="preserve"> [Classic Massage</w:t>
      </w:r>
      <w:r w:rsidRPr="00297ECA">
        <w:rPr>
          <w:rFonts w:cs="Times New Roman"/>
          <w:sz w:val="20"/>
          <w:szCs w:val="20"/>
          <w:lang w:val="id-ID"/>
        </w:rPr>
        <w:t xml:space="preserve">: </w:t>
      </w:r>
      <w:r>
        <w:rPr>
          <w:rFonts w:cs="Times New Roman"/>
          <w:sz w:val="20"/>
          <w:szCs w:val="20"/>
          <w:lang w:val="id-ID"/>
        </w:rPr>
        <w:t xml:space="preserve">the </w:t>
      </w:r>
      <w:r w:rsidRPr="00297ECA">
        <w:rPr>
          <w:rFonts w:cs="Times New Roman"/>
          <w:sz w:val="20"/>
          <w:szCs w:val="20"/>
          <w:lang w:val="id-ID"/>
        </w:rPr>
        <w:t>Forgotten Bugi</w:t>
      </w:r>
      <w:r>
        <w:rPr>
          <w:rFonts w:cs="Times New Roman"/>
          <w:sz w:val="20"/>
          <w:szCs w:val="20"/>
          <w:lang w:val="id-ID"/>
        </w:rPr>
        <w:t>ne</w:t>
      </w:r>
      <w:r w:rsidRPr="00297ECA">
        <w:rPr>
          <w:rFonts w:cs="Times New Roman"/>
          <w:sz w:val="20"/>
          <w:szCs w:val="20"/>
          <w:lang w:val="id-ID"/>
        </w:rPr>
        <w:t>s</w:t>
      </w:r>
      <w:r>
        <w:rPr>
          <w:rFonts w:cs="Times New Roman"/>
          <w:sz w:val="20"/>
          <w:szCs w:val="20"/>
          <w:lang w:val="id-ID"/>
        </w:rPr>
        <w:t>e</w:t>
      </w:r>
      <w:r w:rsidRPr="00297ECA">
        <w:rPr>
          <w:rFonts w:cs="Times New Roman"/>
          <w:sz w:val="20"/>
          <w:szCs w:val="20"/>
          <w:lang w:val="id-ID"/>
        </w:rPr>
        <w:t xml:space="preserve"> Local Wisdom</w:t>
      </w:r>
      <w:r>
        <w:rPr>
          <w:rFonts w:cs="Times New Roman"/>
          <w:sz w:val="20"/>
          <w:szCs w:val="20"/>
          <w:lang w:val="id-ID"/>
        </w:rPr>
        <w:t xml:space="preserve">], </w:t>
      </w:r>
      <w:r w:rsidRPr="00C800EC">
        <w:rPr>
          <w:rFonts w:cs="Times New Roman"/>
          <w:sz w:val="20"/>
          <w:szCs w:val="20"/>
          <w:lang w:val="id-ID"/>
        </w:rPr>
        <w:t xml:space="preserve"> </w:t>
      </w:r>
      <w:r>
        <w:rPr>
          <w:rFonts w:cs="Times New Roman"/>
          <w:i/>
          <w:iCs/>
          <w:sz w:val="20"/>
          <w:szCs w:val="20"/>
          <w:lang w:val="id-ID"/>
        </w:rPr>
        <w:t>Jou</w:t>
      </w:r>
      <w:r w:rsidRPr="00297ECA">
        <w:rPr>
          <w:rFonts w:cs="Times New Roman"/>
          <w:i/>
          <w:iCs/>
          <w:sz w:val="20"/>
          <w:szCs w:val="20"/>
          <w:lang w:val="id-ID"/>
        </w:rPr>
        <w:t xml:space="preserve">rnal </w:t>
      </w:r>
      <w:r>
        <w:rPr>
          <w:rFonts w:cs="Times New Roman"/>
          <w:i/>
          <w:iCs/>
          <w:sz w:val="20"/>
          <w:szCs w:val="20"/>
          <w:lang w:val="id-ID"/>
        </w:rPr>
        <w:t xml:space="preserve">of </w:t>
      </w:r>
      <w:r w:rsidRPr="00297ECA">
        <w:rPr>
          <w:rFonts w:cs="Times New Roman"/>
          <w:i/>
          <w:iCs/>
          <w:sz w:val="20"/>
          <w:szCs w:val="20"/>
          <w:lang w:val="id-ID"/>
        </w:rPr>
        <w:t>Sosiohumaniora</w:t>
      </w:r>
      <w:r w:rsidRPr="00297ECA">
        <w:rPr>
          <w:rFonts w:cs="Times New Roman"/>
          <w:sz w:val="20"/>
          <w:szCs w:val="20"/>
          <w:lang w:val="id-ID"/>
        </w:rPr>
        <w:t>, Volume 15 No. 3 November 2013</w:t>
      </w:r>
      <w:r w:rsidRPr="00C800EC">
        <w:rPr>
          <w:rFonts w:cs="Times New Roman"/>
          <w:sz w:val="20"/>
          <w:szCs w:val="20"/>
          <w:lang w:val="id-ID"/>
        </w:rPr>
        <w:t>, p.</w:t>
      </w:r>
      <w:r>
        <w:rPr>
          <w:rFonts w:cs="Times New Roman"/>
          <w:sz w:val="20"/>
          <w:szCs w:val="20"/>
          <w:lang w:val="id-ID"/>
        </w:rPr>
        <w:t xml:space="preserve"> 279.</w:t>
      </w:r>
    </w:p>
  </w:footnote>
  <w:footnote w:id="17">
    <w:p w:rsidR="00932F4D" w:rsidRPr="003F5A4E" w:rsidRDefault="00932F4D" w:rsidP="0005571D">
      <w:pPr>
        <w:shd w:val="clear" w:color="auto" w:fill="FFFFFF"/>
        <w:ind w:firstLine="709"/>
        <w:jc w:val="both"/>
        <w:rPr>
          <w:rFonts w:cs="Times New Roman"/>
          <w:sz w:val="20"/>
          <w:szCs w:val="20"/>
          <w:lang w:val="id-ID"/>
        </w:rPr>
      </w:pPr>
      <w:r w:rsidRPr="00E71210">
        <w:rPr>
          <w:rStyle w:val="FootnoteReference"/>
          <w:rFonts w:cs="Times New Roman"/>
        </w:rPr>
        <w:footnoteRef/>
      </w:r>
      <w:r w:rsidRPr="00297ECA">
        <w:rPr>
          <w:rFonts w:cs="Times New Roman"/>
          <w:sz w:val="20"/>
          <w:szCs w:val="20"/>
          <w:lang w:val="id-ID"/>
        </w:rPr>
        <w:t>Irwan Abbas</w:t>
      </w:r>
      <w:r w:rsidRPr="00C800EC">
        <w:rPr>
          <w:rFonts w:cs="Times New Roman"/>
          <w:sz w:val="20"/>
          <w:szCs w:val="20"/>
          <w:lang w:val="id-ID"/>
        </w:rPr>
        <w:t>, “</w:t>
      </w:r>
      <w:r w:rsidRPr="00297ECA">
        <w:rPr>
          <w:rFonts w:cs="Times New Roman"/>
          <w:sz w:val="20"/>
          <w:szCs w:val="20"/>
          <w:lang w:val="id-ID"/>
        </w:rPr>
        <w:t>Pappaseng: Kearifan Lokal Manusia Bugis Yang Terlupakan</w:t>
      </w:r>
      <w:r w:rsidRPr="00C800EC">
        <w:rPr>
          <w:rFonts w:cs="Times New Roman"/>
          <w:sz w:val="20"/>
          <w:szCs w:val="20"/>
          <w:lang w:val="id-ID"/>
        </w:rPr>
        <w:t>”</w:t>
      </w:r>
      <w:r>
        <w:rPr>
          <w:rFonts w:cs="Times New Roman"/>
          <w:sz w:val="20"/>
          <w:szCs w:val="20"/>
          <w:lang w:val="id-ID"/>
        </w:rPr>
        <w:t xml:space="preserve"> [Classic Massage</w:t>
      </w:r>
      <w:r w:rsidRPr="00297ECA">
        <w:rPr>
          <w:rFonts w:cs="Times New Roman"/>
          <w:sz w:val="20"/>
          <w:szCs w:val="20"/>
          <w:lang w:val="id-ID"/>
        </w:rPr>
        <w:t xml:space="preserve">: </w:t>
      </w:r>
      <w:r>
        <w:rPr>
          <w:rFonts w:cs="Times New Roman"/>
          <w:sz w:val="20"/>
          <w:szCs w:val="20"/>
          <w:lang w:val="id-ID"/>
        </w:rPr>
        <w:t xml:space="preserve">the </w:t>
      </w:r>
      <w:r w:rsidRPr="00297ECA">
        <w:rPr>
          <w:rFonts w:cs="Times New Roman"/>
          <w:sz w:val="20"/>
          <w:szCs w:val="20"/>
          <w:lang w:val="id-ID"/>
        </w:rPr>
        <w:t>Forgotten Bugi</w:t>
      </w:r>
      <w:r>
        <w:rPr>
          <w:rFonts w:cs="Times New Roman"/>
          <w:sz w:val="20"/>
          <w:szCs w:val="20"/>
          <w:lang w:val="id-ID"/>
        </w:rPr>
        <w:t>ne</w:t>
      </w:r>
      <w:r w:rsidRPr="00297ECA">
        <w:rPr>
          <w:rFonts w:cs="Times New Roman"/>
          <w:sz w:val="20"/>
          <w:szCs w:val="20"/>
          <w:lang w:val="id-ID"/>
        </w:rPr>
        <w:t>s</w:t>
      </w:r>
      <w:r>
        <w:rPr>
          <w:rFonts w:cs="Times New Roman"/>
          <w:sz w:val="20"/>
          <w:szCs w:val="20"/>
          <w:lang w:val="id-ID"/>
        </w:rPr>
        <w:t>e</w:t>
      </w:r>
      <w:r w:rsidRPr="00297ECA">
        <w:rPr>
          <w:rFonts w:cs="Times New Roman"/>
          <w:sz w:val="20"/>
          <w:szCs w:val="20"/>
          <w:lang w:val="id-ID"/>
        </w:rPr>
        <w:t xml:space="preserve"> Local Wisdom</w:t>
      </w:r>
      <w:r>
        <w:rPr>
          <w:rFonts w:cs="Times New Roman"/>
          <w:sz w:val="20"/>
          <w:szCs w:val="20"/>
          <w:lang w:val="id-ID"/>
        </w:rPr>
        <w:t xml:space="preserve">], </w:t>
      </w:r>
      <w:r w:rsidRPr="00C800EC">
        <w:rPr>
          <w:rFonts w:cs="Times New Roman"/>
          <w:sz w:val="20"/>
          <w:szCs w:val="20"/>
          <w:lang w:val="id-ID"/>
        </w:rPr>
        <w:t xml:space="preserve"> p.</w:t>
      </w:r>
      <w:r>
        <w:rPr>
          <w:rFonts w:cs="Times New Roman"/>
          <w:sz w:val="20"/>
          <w:szCs w:val="20"/>
          <w:lang w:val="id-ID"/>
        </w:rPr>
        <w:t xml:space="preserve"> 280.</w:t>
      </w:r>
    </w:p>
  </w:footnote>
  <w:footnote w:id="18">
    <w:p w:rsidR="00932F4D" w:rsidRPr="003F5A4E" w:rsidRDefault="00932F4D" w:rsidP="0005571D">
      <w:pPr>
        <w:shd w:val="clear" w:color="auto" w:fill="FFFFFF"/>
        <w:ind w:firstLine="709"/>
        <w:jc w:val="both"/>
        <w:rPr>
          <w:rFonts w:cs="Times New Roman"/>
          <w:sz w:val="20"/>
          <w:szCs w:val="20"/>
          <w:lang w:val="id-ID"/>
        </w:rPr>
      </w:pPr>
      <w:r w:rsidRPr="00E71210">
        <w:rPr>
          <w:rStyle w:val="FootnoteReference"/>
          <w:rFonts w:cs="Times New Roman"/>
        </w:rPr>
        <w:footnoteRef/>
      </w:r>
      <w:r w:rsidRPr="00297ECA">
        <w:rPr>
          <w:rFonts w:cs="Times New Roman"/>
          <w:sz w:val="20"/>
          <w:szCs w:val="20"/>
          <w:lang w:val="id-ID"/>
        </w:rPr>
        <w:t>Irwan Abbas</w:t>
      </w:r>
      <w:r w:rsidRPr="00C800EC">
        <w:rPr>
          <w:rFonts w:cs="Times New Roman"/>
          <w:sz w:val="20"/>
          <w:szCs w:val="20"/>
          <w:lang w:val="id-ID"/>
        </w:rPr>
        <w:t>, “</w:t>
      </w:r>
      <w:r w:rsidRPr="00297ECA">
        <w:rPr>
          <w:rFonts w:cs="Times New Roman"/>
          <w:sz w:val="20"/>
          <w:szCs w:val="20"/>
          <w:lang w:val="id-ID"/>
        </w:rPr>
        <w:t>Pappaseng: Kearifan Lokal Manusia Bugis Yang Terlupakan</w:t>
      </w:r>
      <w:r w:rsidRPr="00C800EC">
        <w:rPr>
          <w:rFonts w:cs="Times New Roman"/>
          <w:sz w:val="20"/>
          <w:szCs w:val="20"/>
          <w:lang w:val="id-ID"/>
        </w:rPr>
        <w:t>”</w:t>
      </w:r>
      <w:r>
        <w:rPr>
          <w:rFonts w:cs="Times New Roman"/>
          <w:sz w:val="20"/>
          <w:szCs w:val="20"/>
          <w:lang w:val="id-ID"/>
        </w:rPr>
        <w:t xml:space="preserve"> [Classic Massage</w:t>
      </w:r>
      <w:r w:rsidRPr="00297ECA">
        <w:rPr>
          <w:rFonts w:cs="Times New Roman"/>
          <w:sz w:val="20"/>
          <w:szCs w:val="20"/>
          <w:lang w:val="id-ID"/>
        </w:rPr>
        <w:t xml:space="preserve">: </w:t>
      </w:r>
      <w:r>
        <w:rPr>
          <w:rFonts w:cs="Times New Roman"/>
          <w:sz w:val="20"/>
          <w:szCs w:val="20"/>
          <w:lang w:val="id-ID"/>
        </w:rPr>
        <w:t xml:space="preserve">the </w:t>
      </w:r>
      <w:r w:rsidRPr="00297ECA">
        <w:rPr>
          <w:rFonts w:cs="Times New Roman"/>
          <w:sz w:val="20"/>
          <w:szCs w:val="20"/>
          <w:lang w:val="id-ID"/>
        </w:rPr>
        <w:t>Forgotten Bugi</w:t>
      </w:r>
      <w:r>
        <w:rPr>
          <w:rFonts w:cs="Times New Roman"/>
          <w:sz w:val="20"/>
          <w:szCs w:val="20"/>
          <w:lang w:val="id-ID"/>
        </w:rPr>
        <w:t>ne</w:t>
      </w:r>
      <w:r w:rsidRPr="00297ECA">
        <w:rPr>
          <w:rFonts w:cs="Times New Roman"/>
          <w:sz w:val="20"/>
          <w:szCs w:val="20"/>
          <w:lang w:val="id-ID"/>
        </w:rPr>
        <w:t>s</w:t>
      </w:r>
      <w:r>
        <w:rPr>
          <w:rFonts w:cs="Times New Roman"/>
          <w:sz w:val="20"/>
          <w:szCs w:val="20"/>
          <w:lang w:val="id-ID"/>
        </w:rPr>
        <w:t>e</w:t>
      </w:r>
      <w:r w:rsidRPr="00297ECA">
        <w:rPr>
          <w:rFonts w:cs="Times New Roman"/>
          <w:sz w:val="20"/>
          <w:szCs w:val="20"/>
          <w:lang w:val="id-ID"/>
        </w:rPr>
        <w:t xml:space="preserve"> Local Wisdom</w:t>
      </w:r>
      <w:r>
        <w:rPr>
          <w:rFonts w:cs="Times New Roman"/>
          <w:sz w:val="20"/>
          <w:szCs w:val="20"/>
          <w:lang w:val="id-ID"/>
        </w:rPr>
        <w:t xml:space="preserve">], </w:t>
      </w:r>
      <w:r w:rsidRPr="00C800EC">
        <w:rPr>
          <w:rFonts w:cs="Times New Roman"/>
          <w:sz w:val="20"/>
          <w:szCs w:val="20"/>
          <w:lang w:val="id-ID"/>
        </w:rPr>
        <w:t xml:space="preserve"> p.</w:t>
      </w:r>
      <w:r>
        <w:rPr>
          <w:rFonts w:cs="Times New Roman"/>
          <w:sz w:val="20"/>
          <w:szCs w:val="20"/>
          <w:lang w:val="id-ID"/>
        </w:rPr>
        <w:t xml:space="preserve"> 281.</w:t>
      </w:r>
    </w:p>
  </w:footnote>
  <w:footnote w:id="19">
    <w:p w:rsidR="00932F4D" w:rsidRPr="00764AD4" w:rsidRDefault="00932F4D" w:rsidP="00C43EE4">
      <w:pPr>
        <w:shd w:val="clear" w:color="auto" w:fill="FFFFFF"/>
        <w:ind w:firstLine="709"/>
        <w:jc w:val="both"/>
        <w:rPr>
          <w:rFonts w:cs="Times New Roman"/>
          <w:sz w:val="20"/>
          <w:szCs w:val="20"/>
          <w:lang w:val="id-ID"/>
        </w:rPr>
      </w:pPr>
      <w:r w:rsidRPr="00E71210">
        <w:rPr>
          <w:rStyle w:val="FootnoteReference"/>
          <w:rFonts w:cs="Times New Roman"/>
        </w:rPr>
        <w:footnoteRef/>
      </w:r>
      <w:r>
        <w:rPr>
          <w:rFonts w:cs="Times New Roman"/>
          <w:sz w:val="20"/>
          <w:szCs w:val="20"/>
          <w:lang w:val="id-ID"/>
        </w:rPr>
        <w:t>Syaparuddin</w:t>
      </w:r>
      <w:r w:rsidRPr="00E04A46">
        <w:rPr>
          <w:rFonts w:cs="Times New Roman"/>
          <w:sz w:val="20"/>
          <w:szCs w:val="20"/>
          <w:lang w:val="id-ID"/>
        </w:rPr>
        <w:t>, “</w:t>
      </w:r>
      <w:r w:rsidRPr="00764AD4">
        <w:rPr>
          <w:rFonts w:cs="Times New Roman"/>
          <w:sz w:val="20"/>
          <w:szCs w:val="20"/>
          <w:lang w:val="id-ID"/>
        </w:rPr>
        <w:t>Revitalizing Buginese Local Wisdom in The Development of Local Economy: Constructing Paradigm and Models</w:t>
      </w:r>
      <w:r w:rsidRPr="00E04A46">
        <w:rPr>
          <w:rFonts w:cs="Times New Roman"/>
          <w:sz w:val="20"/>
          <w:szCs w:val="20"/>
          <w:lang w:val="id-ID"/>
        </w:rPr>
        <w:t>”</w:t>
      </w:r>
      <w:r>
        <w:rPr>
          <w:rFonts w:cs="Times New Roman"/>
          <w:sz w:val="20"/>
          <w:szCs w:val="20"/>
          <w:lang w:val="id-ID"/>
        </w:rPr>
        <w:t xml:space="preserve">, </w:t>
      </w:r>
      <w:r w:rsidRPr="0017273D">
        <w:rPr>
          <w:rFonts w:cs="Times New Roman"/>
          <w:i/>
          <w:iCs/>
          <w:sz w:val="20"/>
          <w:szCs w:val="20"/>
          <w:lang w:val="id-ID"/>
        </w:rPr>
        <w:t>IOP Conference Series: Earth and Environmental Science</w:t>
      </w:r>
      <w:r w:rsidRPr="00764AD4">
        <w:rPr>
          <w:rFonts w:cs="Times New Roman"/>
          <w:sz w:val="20"/>
          <w:szCs w:val="20"/>
          <w:lang w:val="id-ID"/>
        </w:rPr>
        <w:t>, Volume 175, </w:t>
      </w:r>
      <w:r>
        <w:rPr>
          <w:rFonts w:cs="Times New Roman"/>
          <w:sz w:val="20"/>
          <w:szCs w:val="20"/>
          <w:lang w:val="id-ID"/>
        </w:rPr>
        <w:t>C</w:t>
      </w:r>
      <w:r w:rsidRPr="00764AD4">
        <w:rPr>
          <w:rFonts w:cs="Times New Roman"/>
          <w:sz w:val="20"/>
          <w:szCs w:val="20"/>
          <w:lang w:val="id-ID"/>
        </w:rPr>
        <w:t>onference 1, 201</w:t>
      </w:r>
      <w:r>
        <w:rPr>
          <w:rFonts w:cs="Times New Roman"/>
          <w:sz w:val="20"/>
          <w:szCs w:val="20"/>
          <w:lang w:val="id-ID"/>
        </w:rPr>
        <w:t xml:space="preserve">8, p. 3. </w:t>
      </w:r>
      <w:r w:rsidRPr="00764AD4">
        <w:rPr>
          <w:rFonts w:cs="Times New Roman"/>
          <w:sz w:val="20"/>
          <w:szCs w:val="20"/>
          <w:lang w:val="id-ID"/>
        </w:rPr>
        <w:t>https://doi.org/10.1088/1755-1315/175/1/012142</w:t>
      </w:r>
      <w:r>
        <w:rPr>
          <w:rFonts w:cs="Times New Roman"/>
          <w:sz w:val="20"/>
          <w:szCs w:val="20"/>
          <w:lang w:val="id-ID"/>
        </w:rPr>
        <w:t>.</w:t>
      </w:r>
    </w:p>
  </w:footnote>
  <w:footnote w:id="20">
    <w:p w:rsidR="00932F4D" w:rsidRPr="00764AD4" w:rsidRDefault="00932F4D" w:rsidP="005F51F8">
      <w:pPr>
        <w:shd w:val="clear" w:color="auto" w:fill="FFFFFF"/>
        <w:ind w:firstLine="709"/>
        <w:jc w:val="both"/>
        <w:rPr>
          <w:rFonts w:cs="Times New Roman"/>
          <w:sz w:val="20"/>
          <w:szCs w:val="20"/>
          <w:lang w:val="id-ID"/>
        </w:rPr>
      </w:pPr>
      <w:r w:rsidRPr="00E71210">
        <w:rPr>
          <w:rStyle w:val="FootnoteReference"/>
          <w:rFonts w:cs="Times New Roman"/>
        </w:rPr>
        <w:footnoteRef/>
      </w:r>
      <w:r>
        <w:rPr>
          <w:rFonts w:cs="Times New Roman"/>
          <w:sz w:val="20"/>
          <w:szCs w:val="20"/>
          <w:lang w:val="id-ID"/>
        </w:rPr>
        <w:t>Syaparuddin</w:t>
      </w:r>
      <w:r w:rsidRPr="00E04A46">
        <w:rPr>
          <w:rFonts w:cs="Times New Roman"/>
          <w:sz w:val="20"/>
          <w:szCs w:val="20"/>
          <w:lang w:val="id-ID"/>
        </w:rPr>
        <w:t>, “</w:t>
      </w:r>
      <w:r w:rsidRPr="00764AD4">
        <w:rPr>
          <w:rFonts w:cs="Times New Roman"/>
          <w:sz w:val="20"/>
          <w:szCs w:val="20"/>
          <w:lang w:val="id-ID"/>
        </w:rPr>
        <w:t>Revitalizing Buginese Local Wisdom in The Development of Local Economy: Constructing Paradigm and Models</w:t>
      </w:r>
      <w:r w:rsidRPr="00E04A46">
        <w:rPr>
          <w:rFonts w:cs="Times New Roman"/>
          <w:sz w:val="20"/>
          <w:szCs w:val="20"/>
          <w:lang w:val="id-ID"/>
        </w:rPr>
        <w:t>”</w:t>
      </w:r>
      <w:r>
        <w:rPr>
          <w:rFonts w:cs="Times New Roman"/>
          <w:sz w:val="20"/>
          <w:szCs w:val="20"/>
          <w:lang w:val="id-ID"/>
        </w:rPr>
        <w:t xml:space="preserve">, p. 4. </w:t>
      </w:r>
    </w:p>
  </w:footnote>
  <w:footnote w:id="21">
    <w:p w:rsidR="00932F4D" w:rsidRPr="00D97490" w:rsidRDefault="00932F4D" w:rsidP="0094043A">
      <w:pPr>
        <w:pStyle w:val="FootnoteText"/>
        <w:ind w:firstLine="720"/>
        <w:jc w:val="lowKashida"/>
        <w:rPr>
          <w:lang w:val="id-ID"/>
        </w:rPr>
      </w:pPr>
      <w:r w:rsidRPr="00D97490">
        <w:rPr>
          <w:rStyle w:val="FootnoteReference"/>
          <w:rFonts w:ascii="Garamond" w:hAnsi="Garamond"/>
        </w:rPr>
        <w:footnoteRef/>
      </w:r>
      <w:r w:rsidRPr="00D97490">
        <w:rPr>
          <w:szCs w:val="24"/>
        </w:rPr>
        <w:t>Nurul Huda</w:t>
      </w:r>
      <w:r w:rsidRPr="00D97490">
        <w:rPr>
          <w:szCs w:val="24"/>
          <w:lang w:val="id-ID"/>
        </w:rPr>
        <w:t>,</w:t>
      </w:r>
      <w:r w:rsidRPr="00D97490">
        <w:rPr>
          <w:szCs w:val="24"/>
        </w:rPr>
        <w:t xml:space="preserve"> </w:t>
      </w:r>
      <w:r>
        <w:rPr>
          <w:szCs w:val="24"/>
          <w:lang w:val="id-ID"/>
        </w:rPr>
        <w:t>et.al.</w:t>
      </w:r>
      <w:r w:rsidRPr="00D97490">
        <w:rPr>
          <w:szCs w:val="24"/>
          <w:lang w:val="id-ID"/>
        </w:rPr>
        <w:t>,</w:t>
      </w:r>
      <w:r w:rsidRPr="00D97490">
        <w:rPr>
          <w:szCs w:val="24"/>
        </w:rPr>
        <w:t xml:space="preserve"> </w:t>
      </w:r>
      <w:r w:rsidRPr="00D97490">
        <w:rPr>
          <w:i/>
          <w:iCs/>
          <w:szCs w:val="24"/>
        </w:rPr>
        <w:t>Ekonomi Makro Islam</w:t>
      </w:r>
      <w:r w:rsidRPr="00D97490">
        <w:rPr>
          <w:szCs w:val="24"/>
        </w:rPr>
        <w:t xml:space="preserve"> </w:t>
      </w:r>
      <w:r>
        <w:rPr>
          <w:szCs w:val="24"/>
          <w:lang w:val="id-ID"/>
        </w:rPr>
        <w:t xml:space="preserve">[Islamic Macro Economics] </w:t>
      </w:r>
      <w:r w:rsidRPr="00D97490">
        <w:rPr>
          <w:szCs w:val="24"/>
          <w:lang w:val="id-ID"/>
        </w:rPr>
        <w:t xml:space="preserve">(Jakarta: </w:t>
      </w:r>
      <w:r w:rsidRPr="00D97490">
        <w:rPr>
          <w:szCs w:val="24"/>
        </w:rPr>
        <w:t>Kencana, 2013</w:t>
      </w:r>
      <w:r w:rsidRPr="00D97490">
        <w:rPr>
          <w:szCs w:val="24"/>
          <w:lang w:val="id-ID"/>
        </w:rPr>
        <w:t xml:space="preserve">), </w:t>
      </w:r>
      <w:r w:rsidRPr="00D97490">
        <w:rPr>
          <w:lang w:val="id-ID"/>
        </w:rPr>
        <w:t>p. 40.</w:t>
      </w:r>
    </w:p>
  </w:footnote>
  <w:footnote w:id="22">
    <w:p w:rsidR="00932F4D" w:rsidRPr="00D97490" w:rsidRDefault="00932F4D" w:rsidP="00364679">
      <w:pPr>
        <w:pStyle w:val="FootnoteText"/>
        <w:ind w:firstLine="720"/>
        <w:jc w:val="lowKashida"/>
        <w:rPr>
          <w:lang w:val="id-ID"/>
        </w:rPr>
      </w:pPr>
      <w:r w:rsidRPr="00D97490">
        <w:rPr>
          <w:rStyle w:val="FootnoteReference"/>
          <w:rFonts w:ascii="Garamond" w:hAnsi="Garamond"/>
        </w:rPr>
        <w:footnoteRef/>
      </w:r>
      <w:r w:rsidRPr="00D97490">
        <w:rPr>
          <w:szCs w:val="24"/>
        </w:rPr>
        <w:t>Nurul Huda</w:t>
      </w:r>
      <w:r w:rsidRPr="00D97490">
        <w:rPr>
          <w:szCs w:val="24"/>
          <w:lang w:val="id-ID"/>
        </w:rPr>
        <w:t>,</w:t>
      </w:r>
      <w:r>
        <w:rPr>
          <w:szCs w:val="24"/>
        </w:rPr>
        <w:t xml:space="preserve"> </w:t>
      </w:r>
      <w:r>
        <w:rPr>
          <w:szCs w:val="24"/>
          <w:lang w:val="id-ID"/>
        </w:rPr>
        <w:t>et.al.</w:t>
      </w:r>
      <w:r w:rsidRPr="00D97490">
        <w:rPr>
          <w:szCs w:val="24"/>
          <w:lang w:val="id-ID"/>
        </w:rPr>
        <w:t>,</w:t>
      </w:r>
      <w:r w:rsidRPr="00D97490">
        <w:rPr>
          <w:szCs w:val="24"/>
        </w:rPr>
        <w:t xml:space="preserve"> </w:t>
      </w:r>
      <w:r w:rsidRPr="00D97490">
        <w:rPr>
          <w:i/>
          <w:iCs/>
          <w:szCs w:val="24"/>
        </w:rPr>
        <w:t>Ekonomi Makro Islam</w:t>
      </w:r>
      <w:r>
        <w:rPr>
          <w:i/>
          <w:iCs/>
          <w:szCs w:val="24"/>
          <w:lang w:val="id-ID"/>
        </w:rPr>
        <w:t xml:space="preserve"> </w:t>
      </w:r>
      <w:r>
        <w:rPr>
          <w:szCs w:val="24"/>
          <w:lang w:val="id-ID"/>
        </w:rPr>
        <w:t>[Islamic Macro Economics]</w:t>
      </w:r>
      <w:r w:rsidRPr="00D97490">
        <w:rPr>
          <w:szCs w:val="24"/>
          <w:lang w:val="id-ID"/>
        </w:rPr>
        <w:t xml:space="preserve">, </w:t>
      </w:r>
      <w:r w:rsidRPr="00D97490">
        <w:rPr>
          <w:lang w:val="id-ID"/>
        </w:rPr>
        <w:t>p. 41.</w:t>
      </w:r>
    </w:p>
  </w:footnote>
  <w:footnote w:id="23">
    <w:p w:rsidR="00932F4D" w:rsidRPr="00D97490" w:rsidRDefault="00932F4D" w:rsidP="00E36EF6">
      <w:pPr>
        <w:pStyle w:val="FootnoteText"/>
        <w:ind w:firstLine="720"/>
        <w:jc w:val="lowKashida"/>
        <w:rPr>
          <w:lang w:val="id-ID"/>
        </w:rPr>
      </w:pPr>
      <w:r w:rsidRPr="00D97490">
        <w:rPr>
          <w:rStyle w:val="FootnoteReference"/>
          <w:rFonts w:ascii="Garamond" w:hAnsi="Garamond"/>
        </w:rPr>
        <w:footnoteRef/>
      </w:r>
      <w:r w:rsidRPr="00D97490">
        <w:rPr>
          <w:szCs w:val="24"/>
        </w:rPr>
        <w:t>Nurul Huda</w:t>
      </w:r>
      <w:r w:rsidRPr="00D97490">
        <w:rPr>
          <w:szCs w:val="24"/>
          <w:lang w:val="id-ID"/>
        </w:rPr>
        <w:t>,</w:t>
      </w:r>
      <w:r w:rsidRPr="00D97490">
        <w:rPr>
          <w:szCs w:val="24"/>
        </w:rPr>
        <w:t xml:space="preserve"> </w:t>
      </w:r>
      <w:r>
        <w:rPr>
          <w:szCs w:val="24"/>
          <w:lang w:val="id-ID"/>
        </w:rPr>
        <w:t>et.al.</w:t>
      </w:r>
      <w:r w:rsidRPr="00D97490">
        <w:rPr>
          <w:szCs w:val="24"/>
          <w:lang w:val="id-ID"/>
        </w:rPr>
        <w:t>,</w:t>
      </w:r>
      <w:r w:rsidRPr="00D97490">
        <w:rPr>
          <w:szCs w:val="24"/>
        </w:rPr>
        <w:t xml:space="preserve"> </w:t>
      </w:r>
      <w:r w:rsidRPr="00D97490">
        <w:rPr>
          <w:i/>
          <w:iCs/>
          <w:szCs w:val="24"/>
        </w:rPr>
        <w:t>Ekonomi Makro Islam</w:t>
      </w:r>
      <w:r>
        <w:rPr>
          <w:i/>
          <w:iCs/>
          <w:szCs w:val="24"/>
          <w:lang w:val="id-ID"/>
        </w:rPr>
        <w:t xml:space="preserve"> </w:t>
      </w:r>
      <w:r>
        <w:rPr>
          <w:szCs w:val="24"/>
          <w:lang w:val="id-ID"/>
        </w:rPr>
        <w:t>[Islamic Macro Economics]</w:t>
      </w:r>
      <w:r w:rsidRPr="00D97490">
        <w:rPr>
          <w:szCs w:val="24"/>
          <w:lang w:val="id-ID"/>
        </w:rPr>
        <w:t xml:space="preserve">, </w:t>
      </w:r>
      <w:r w:rsidRPr="00D97490">
        <w:rPr>
          <w:lang w:val="id-ID"/>
        </w:rPr>
        <w:t>p. 42.</w:t>
      </w:r>
    </w:p>
  </w:footnote>
  <w:footnote w:id="24">
    <w:p w:rsidR="00932F4D" w:rsidRPr="00D97490" w:rsidRDefault="00932F4D" w:rsidP="00961B1B">
      <w:pPr>
        <w:pStyle w:val="FootnoteText"/>
        <w:ind w:firstLine="720"/>
        <w:jc w:val="lowKashida"/>
        <w:rPr>
          <w:lang w:val="id-ID"/>
        </w:rPr>
      </w:pPr>
      <w:r w:rsidRPr="00D97490">
        <w:rPr>
          <w:rStyle w:val="FootnoteReference"/>
          <w:rFonts w:ascii="Garamond" w:hAnsi="Garamond"/>
        </w:rPr>
        <w:footnoteRef/>
      </w:r>
      <w:r>
        <w:t>Robert K</w:t>
      </w:r>
      <w:r>
        <w:rPr>
          <w:lang w:val="id-ID"/>
        </w:rPr>
        <w:t>.</w:t>
      </w:r>
      <w:r>
        <w:t xml:space="preserve"> Yin, </w:t>
      </w:r>
      <w:r w:rsidRPr="00AD3F8D">
        <w:rPr>
          <w:i/>
          <w:iCs/>
        </w:rPr>
        <w:t>Case Study Research</w:t>
      </w:r>
      <w:r>
        <w:t xml:space="preserve"> </w:t>
      </w:r>
      <w:r>
        <w:rPr>
          <w:lang w:val="id-ID"/>
        </w:rPr>
        <w:t>(</w:t>
      </w:r>
      <w:r>
        <w:t>New Delhi: SAGE Publications</w:t>
      </w:r>
      <w:r>
        <w:rPr>
          <w:lang w:val="id-ID"/>
        </w:rPr>
        <w:t xml:space="preserve">, </w:t>
      </w:r>
      <w:r>
        <w:t>1994</w:t>
      </w:r>
      <w:r>
        <w:rPr>
          <w:lang w:val="id-ID"/>
        </w:rPr>
        <w:t>), p. 124</w:t>
      </w:r>
      <w:r w:rsidRPr="00D97490">
        <w:rPr>
          <w:lang w:val="id-ID"/>
        </w:rPr>
        <w:t>.</w:t>
      </w:r>
    </w:p>
  </w:footnote>
  <w:footnote w:id="25">
    <w:p w:rsidR="00932F4D" w:rsidRPr="00DB460F" w:rsidRDefault="00932F4D" w:rsidP="00B418E8">
      <w:pPr>
        <w:ind w:firstLine="720"/>
        <w:jc w:val="lowKashida"/>
        <w:rPr>
          <w:lang w:val="id-ID"/>
        </w:rPr>
      </w:pPr>
      <w:r w:rsidRPr="004F5244">
        <w:rPr>
          <w:rStyle w:val="FootnoteReference"/>
          <w:sz w:val="20"/>
          <w:szCs w:val="20"/>
        </w:rPr>
        <w:footnoteRef/>
      </w:r>
      <w:r>
        <w:rPr>
          <w:sz w:val="20"/>
          <w:szCs w:val="20"/>
          <w:lang w:val="id-ID"/>
        </w:rPr>
        <w:t xml:space="preserve">The </w:t>
      </w:r>
      <w:r w:rsidRPr="00DB460F">
        <w:rPr>
          <w:sz w:val="20"/>
          <w:szCs w:val="20"/>
          <w:lang w:val="sv-SE"/>
        </w:rPr>
        <w:t>Interview results with Jafar Aras, Management of BMT As'adiyah Sengkang, Sunday, October 1, 2017 at 10</w:t>
      </w:r>
      <w:r>
        <w:rPr>
          <w:sz w:val="20"/>
          <w:szCs w:val="20"/>
          <w:lang w:val="sv-SE"/>
        </w:rPr>
        <w:t>.30-12.00</w:t>
      </w:r>
      <w:r>
        <w:rPr>
          <w:sz w:val="20"/>
          <w:szCs w:val="20"/>
          <w:lang w:val="id-ID"/>
        </w:rPr>
        <w:t xml:space="preserve"> (Central Indonesian Time)</w:t>
      </w:r>
      <w:r w:rsidRPr="00DB460F">
        <w:rPr>
          <w:sz w:val="20"/>
          <w:szCs w:val="20"/>
          <w:lang w:val="sv-SE"/>
        </w:rPr>
        <w:t xml:space="preserve"> at </w:t>
      </w:r>
      <w:r>
        <w:rPr>
          <w:sz w:val="20"/>
          <w:szCs w:val="20"/>
          <w:lang w:val="id-ID"/>
        </w:rPr>
        <w:t>BMT As’adiyah Sengkang.</w:t>
      </w:r>
    </w:p>
  </w:footnote>
  <w:footnote w:id="26">
    <w:p w:rsidR="00932F4D" w:rsidRPr="00DB460F" w:rsidRDefault="00932F4D" w:rsidP="00DB460F">
      <w:pPr>
        <w:ind w:firstLine="720"/>
        <w:jc w:val="lowKashida"/>
        <w:rPr>
          <w:lang w:val="id-ID"/>
        </w:rPr>
      </w:pPr>
      <w:r w:rsidRPr="004F5244">
        <w:rPr>
          <w:rStyle w:val="FootnoteReference"/>
          <w:sz w:val="20"/>
          <w:szCs w:val="20"/>
        </w:rPr>
        <w:footnoteRef/>
      </w:r>
      <w:r>
        <w:rPr>
          <w:sz w:val="20"/>
          <w:szCs w:val="20"/>
          <w:lang w:val="id-ID"/>
        </w:rPr>
        <w:t xml:space="preserve">The </w:t>
      </w:r>
      <w:r w:rsidRPr="00DB460F">
        <w:rPr>
          <w:sz w:val="20"/>
          <w:szCs w:val="20"/>
          <w:lang w:val="sv-SE"/>
        </w:rPr>
        <w:t>Interview results with Jafar Aras, Management of BMT As'adiyah Sengkang, Sunday, October 1, 2017 at 10</w:t>
      </w:r>
      <w:r>
        <w:rPr>
          <w:sz w:val="20"/>
          <w:szCs w:val="20"/>
          <w:lang w:val="sv-SE"/>
        </w:rPr>
        <w:t>.30-12.00</w:t>
      </w:r>
      <w:r>
        <w:rPr>
          <w:sz w:val="20"/>
          <w:szCs w:val="20"/>
          <w:lang w:val="id-ID"/>
        </w:rPr>
        <w:t xml:space="preserve"> (Central Indonesian Time)</w:t>
      </w:r>
      <w:r w:rsidRPr="00DB460F">
        <w:rPr>
          <w:sz w:val="20"/>
          <w:szCs w:val="20"/>
          <w:lang w:val="sv-SE"/>
        </w:rPr>
        <w:t xml:space="preserve"> at </w:t>
      </w:r>
      <w:r>
        <w:rPr>
          <w:sz w:val="20"/>
          <w:szCs w:val="20"/>
          <w:lang w:val="id-ID"/>
        </w:rPr>
        <w:t>BMT As’adiyah Sengkang.</w:t>
      </w:r>
    </w:p>
  </w:footnote>
  <w:footnote w:id="27">
    <w:p w:rsidR="00932F4D" w:rsidRDefault="00932F4D" w:rsidP="002E57B3">
      <w:pPr>
        <w:ind w:firstLine="720"/>
        <w:jc w:val="lowKashida"/>
      </w:pPr>
      <w:r w:rsidRPr="004F5244">
        <w:rPr>
          <w:rStyle w:val="FootnoteReference"/>
          <w:sz w:val="20"/>
          <w:szCs w:val="20"/>
        </w:rPr>
        <w:footnoteRef/>
      </w:r>
      <w:r>
        <w:rPr>
          <w:sz w:val="20"/>
          <w:szCs w:val="20"/>
          <w:lang w:val="id-ID"/>
        </w:rPr>
        <w:t>Departemen Agama RI,</w:t>
      </w:r>
      <w:r>
        <w:rPr>
          <w:sz w:val="20"/>
          <w:szCs w:val="20"/>
          <w:lang w:val="sv-SE"/>
        </w:rPr>
        <w:t xml:space="preserve"> </w:t>
      </w:r>
      <w:r w:rsidRPr="00743748">
        <w:rPr>
          <w:i/>
          <w:iCs/>
          <w:sz w:val="20"/>
          <w:szCs w:val="20"/>
          <w:lang w:val="id-ID"/>
        </w:rPr>
        <w:t>Al-Qur’an dan Terjemahanya</w:t>
      </w:r>
      <w:r>
        <w:rPr>
          <w:i/>
          <w:iCs/>
          <w:sz w:val="20"/>
          <w:szCs w:val="20"/>
          <w:lang w:val="id-ID"/>
        </w:rPr>
        <w:t>,</w:t>
      </w:r>
      <w:r>
        <w:rPr>
          <w:sz w:val="20"/>
          <w:szCs w:val="20"/>
          <w:lang w:val="id-ID"/>
        </w:rPr>
        <w:t xml:space="preserve"> Cet. 10 [</w:t>
      </w:r>
      <w:r w:rsidRPr="0079361D">
        <w:rPr>
          <w:sz w:val="20"/>
          <w:szCs w:val="20"/>
          <w:lang w:val="id-ID"/>
        </w:rPr>
        <w:t xml:space="preserve">Ministry of Religion of the Republic of Indonesia, </w:t>
      </w:r>
      <w:r w:rsidRPr="0079361D">
        <w:rPr>
          <w:i/>
          <w:iCs/>
          <w:sz w:val="20"/>
          <w:szCs w:val="20"/>
          <w:lang w:val="id-ID"/>
        </w:rPr>
        <w:t>Al-Qur'an and its Translation</w:t>
      </w:r>
      <w:r>
        <w:rPr>
          <w:sz w:val="20"/>
          <w:szCs w:val="20"/>
          <w:lang w:val="id-ID"/>
        </w:rPr>
        <w:t>] (Bandung: Diponegoro, 2003), p. 35</w:t>
      </w:r>
      <w:r w:rsidRPr="00ED618D">
        <w:rPr>
          <w:sz w:val="20"/>
          <w:szCs w:val="20"/>
          <w:lang w:val="sv-SE"/>
        </w:rPr>
        <w:t>.</w:t>
      </w:r>
    </w:p>
  </w:footnote>
  <w:footnote w:id="28">
    <w:p w:rsidR="00932F4D" w:rsidRPr="00DB460F" w:rsidRDefault="00932F4D" w:rsidP="00DB460F">
      <w:pPr>
        <w:ind w:firstLine="720"/>
        <w:jc w:val="lowKashida"/>
        <w:rPr>
          <w:lang w:val="id-ID"/>
        </w:rPr>
      </w:pPr>
      <w:r w:rsidRPr="004F5244">
        <w:rPr>
          <w:rStyle w:val="FootnoteReference"/>
          <w:sz w:val="20"/>
          <w:szCs w:val="20"/>
        </w:rPr>
        <w:footnoteRef/>
      </w:r>
      <w:r>
        <w:rPr>
          <w:sz w:val="20"/>
          <w:szCs w:val="20"/>
          <w:lang w:val="id-ID"/>
        </w:rPr>
        <w:t xml:space="preserve">The </w:t>
      </w:r>
      <w:r w:rsidRPr="00DB460F">
        <w:rPr>
          <w:sz w:val="20"/>
          <w:szCs w:val="20"/>
          <w:lang w:val="sv-SE"/>
        </w:rPr>
        <w:t>Interview results with Jafar Aras, Management of BMT As'adiyah Sengkang, Sunday, October 1, 2017 at 10</w:t>
      </w:r>
      <w:r>
        <w:rPr>
          <w:sz w:val="20"/>
          <w:szCs w:val="20"/>
          <w:lang w:val="sv-SE"/>
        </w:rPr>
        <w:t>.30-12.00</w:t>
      </w:r>
      <w:r>
        <w:rPr>
          <w:sz w:val="20"/>
          <w:szCs w:val="20"/>
          <w:lang w:val="id-ID"/>
        </w:rPr>
        <w:t xml:space="preserve"> (Central Indonesian Time)</w:t>
      </w:r>
      <w:r w:rsidRPr="00DB460F">
        <w:rPr>
          <w:sz w:val="20"/>
          <w:szCs w:val="20"/>
          <w:lang w:val="sv-SE"/>
        </w:rPr>
        <w:t xml:space="preserve"> at </w:t>
      </w:r>
      <w:r>
        <w:rPr>
          <w:sz w:val="20"/>
          <w:szCs w:val="20"/>
          <w:lang w:val="id-ID"/>
        </w:rPr>
        <w:t>BMT As’adiyah Sengkang.</w:t>
      </w:r>
    </w:p>
  </w:footnote>
  <w:footnote w:id="29">
    <w:p w:rsidR="00932F4D" w:rsidRPr="00DB460F" w:rsidRDefault="00932F4D" w:rsidP="00DB460F">
      <w:pPr>
        <w:ind w:firstLine="720"/>
        <w:jc w:val="lowKashida"/>
        <w:rPr>
          <w:lang w:val="id-ID"/>
        </w:rPr>
      </w:pPr>
      <w:r w:rsidRPr="004F5244">
        <w:rPr>
          <w:rStyle w:val="FootnoteReference"/>
          <w:sz w:val="20"/>
          <w:szCs w:val="20"/>
        </w:rPr>
        <w:footnoteRef/>
      </w:r>
      <w:r>
        <w:rPr>
          <w:sz w:val="20"/>
          <w:szCs w:val="20"/>
          <w:lang w:val="id-ID"/>
        </w:rPr>
        <w:t xml:space="preserve">The </w:t>
      </w:r>
      <w:r w:rsidRPr="00DB460F">
        <w:rPr>
          <w:sz w:val="20"/>
          <w:szCs w:val="20"/>
          <w:lang w:val="sv-SE"/>
        </w:rPr>
        <w:t>Interview results with Jafar Aras, Management of BMT As'adiyah Sengkang, Sunday, October 1, 2017 at 10</w:t>
      </w:r>
      <w:r>
        <w:rPr>
          <w:sz w:val="20"/>
          <w:szCs w:val="20"/>
          <w:lang w:val="sv-SE"/>
        </w:rPr>
        <w:t>.30-12.00</w:t>
      </w:r>
      <w:r>
        <w:rPr>
          <w:sz w:val="20"/>
          <w:szCs w:val="20"/>
          <w:lang w:val="id-ID"/>
        </w:rPr>
        <w:t xml:space="preserve"> (Central Indonesian Time)</w:t>
      </w:r>
      <w:r w:rsidRPr="00DB460F">
        <w:rPr>
          <w:sz w:val="20"/>
          <w:szCs w:val="20"/>
          <w:lang w:val="sv-SE"/>
        </w:rPr>
        <w:t xml:space="preserve"> at </w:t>
      </w:r>
      <w:r>
        <w:rPr>
          <w:sz w:val="20"/>
          <w:szCs w:val="20"/>
          <w:lang w:val="id-ID"/>
        </w:rPr>
        <w:t>BMT As’adiyah Sengkang.</w:t>
      </w:r>
    </w:p>
  </w:footnote>
  <w:footnote w:id="30">
    <w:p w:rsidR="00932F4D" w:rsidRPr="00DB460F" w:rsidRDefault="00932F4D" w:rsidP="00DB460F">
      <w:pPr>
        <w:ind w:firstLine="720"/>
        <w:jc w:val="lowKashida"/>
        <w:rPr>
          <w:lang w:val="id-ID"/>
        </w:rPr>
      </w:pPr>
      <w:r w:rsidRPr="004F5244">
        <w:rPr>
          <w:rStyle w:val="FootnoteReference"/>
          <w:sz w:val="20"/>
          <w:szCs w:val="20"/>
        </w:rPr>
        <w:footnoteRef/>
      </w:r>
      <w:r>
        <w:rPr>
          <w:sz w:val="20"/>
          <w:szCs w:val="20"/>
          <w:lang w:val="id-ID"/>
        </w:rPr>
        <w:t xml:space="preserve">The </w:t>
      </w:r>
      <w:r w:rsidRPr="00DB460F">
        <w:rPr>
          <w:sz w:val="20"/>
          <w:szCs w:val="20"/>
          <w:lang w:val="sv-SE"/>
        </w:rPr>
        <w:t xml:space="preserve">Interview results with </w:t>
      </w:r>
      <w:r>
        <w:rPr>
          <w:sz w:val="20"/>
          <w:szCs w:val="20"/>
          <w:lang w:val="id-ID"/>
        </w:rPr>
        <w:t>H. Amiruddin</w:t>
      </w:r>
      <w:r w:rsidRPr="00DB460F">
        <w:rPr>
          <w:sz w:val="20"/>
          <w:szCs w:val="20"/>
          <w:lang w:val="sv-SE"/>
        </w:rPr>
        <w:t>, Management of BMT As'adiyah Sengka</w:t>
      </w:r>
      <w:r>
        <w:rPr>
          <w:sz w:val="20"/>
          <w:szCs w:val="20"/>
          <w:lang w:val="sv-SE"/>
        </w:rPr>
        <w:t xml:space="preserve">ng, Sunday, October </w:t>
      </w:r>
      <w:r>
        <w:rPr>
          <w:sz w:val="20"/>
          <w:szCs w:val="20"/>
          <w:lang w:val="id-ID"/>
        </w:rPr>
        <w:t>2</w:t>
      </w:r>
      <w:r>
        <w:rPr>
          <w:sz w:val="20"/>
          <w:szCs w:val="20"/>
          <w:lang w:val="sv-SE"/>
        </w:rPr>
        <w:t xml:space="preserve">, 2017 at </w:t>
      </w:r>
      <w:r w:rsidRPr="00DB460F">
        <w:rPr>
          <w:sz w:val="20"/>
          <w:szCs w:val="20"/>
          <w:lang w:val="sv-SE"/>
        </w:rPr>
        <w:t>0</w:t>
      </w:r>
      <w:r>
        <w:rPr>
          <w:sz w:val="20"/>
          <w:szCs w:val="20"/>
          <w:lang w:val="id-ID"/>
        </w:rPr>
        <w:t>9</w:t>
      </w:r>
      <w:r>
        <w:rPr>
          <w:sz w:val="20"/>
          <w:szCs w:val="20"/>
          <w:lang w:val="sv-SE"/>
        </w:rPr>
        <w:t>.</w:t>
      </w:r>
      <w:r>
        <w:rPr>
          <w:sz w:val="20"/>
          <w:szCs w:val="20"/>
          <w:lang w:val="id-ID"/>
        </w:rPr>
        <w:t>0</w:t>
      </w:r>
      <w:r>
        <w:rPr>
          <w:sz w:val="20"/>
          <w:szCs w:val="20"/>
          <w:lang w:val="sv-SE"/>
        </w:rPr>
        <w:t>0-1</w:t>
      </w:r>
      <w:r>
        <w:rPr>
          <w:sz w:val="20"/>
          <w:szCs w:val="20"/>
          <w:lang w:val="id-ID"/>
        </w:rPr>
        <w:t>1</w:t>
      </w:r>
      <w:r w:rsidRPr="00DB460F">
        <w:rPr>
          <w:sz w:val="20"/>
          <w:szCs w:val="20"/>
          <w:lang w:val="sv-SE"/>
        </w:rPr>
        <w:t xml:space="preserve">.00 </w:t>
      </w:r>
      <w:r>
        <w:rPr>
          <w:sz w:val="20"/>
          <w:szCs w:val="20"/>
          <w:lang w:val="id-ID"/>
        </w:rPr>
        <w:t>(Central Indonesian Time)</w:t>
      </w:r>
      <w:r w:rsidRPr="00DB460F">
        <w:rPr>
          <w:sz w:val="20"/>
          <w:szCs w:val="20"/>
          <w:lang w:val="sv-SE"/>
        </w:rPr>
        <w:t xml:space="preserve"> at </w:t>
      </w:r>
      <w:r>
        <w:rPr>
          <w:sz w:val="20"/>
          <w:szCs w:val="20"/>
          <w:lang w:val="id-ID"/>
        </w:rPr>
        <w:t>BMT As’adiyah Sengkang.</w:t>
      </w:r>
    </w:p>
  </w:footnote>
  <w:footnote w:id="31">
    <w:p w:rsidR="00932F4D" w:rsidRPr="00DB460F" w:rsidRDefault="00932F4D" w:rsidP="009100F5">
      <w:pPr>
        <w:ind w:firstLine="720"/>
        <w:jc w:val="lowKashida"/>
        <w:rPr>
          <w:lang w:val="id-ID"/>
        </w:rPr>
      </w:pPr>
      <w:r w:rsidRPr="004F5244">
        <w:rPr>
          <w:rStyle w:val="FootnoteReference"/>
          <w:sz w:val="20"/>
          <w:szCs w:val="20"/>
        </w:rPr>
        <w:footnoteRef/>
      </w:r>
      <w:r>
        <w:rPr>
          <w:sz w:val="20"/>
          <w:szCs w:val="20"/>
          <w:lang w:val="id-ID"/>
        </w:rPr>
        <w:t xml:space="preserve">The </w:t>
      </w:r>
      <w:r w:rsidRPr="00DB460F">
        <w:rPr>
          <w:sz w:val="20"/>
          <w:szCs w:val="20"/>
          <w:lang w:val="sv-SE"/>
        </w:rPr>
        <w:t>Interview results with Jafar Aras, Management of BMT As'adiyah Sengkang, Sunday, October 1, 2017 at 10</w:t>
      </w:r>
      <w:r>
        <w:rPr>
          <w:sz w:val="20"/>
          <w:szCs w:val="20"/>
          <w:lang w:val="sv-SE"/>
        </w:rPr>
        <w:t>.30-12.00</w:t>
      </w:r>
      <w:r>
        <w:rPr>
          <w:sz w:val="20"/>
          <w:szCs w:val="20"/>
          <w:lang w:val="id-ID"/>
        </w:rPr>
        <w:t xml:space="preserve"> (Central Indonesian Time)</w:t>
      </w:r>
      <w:r w:rsidRPr="00DB460F">
        <w:rPr>
          <w:sz w:val="20"/>
          <w:szCs w:val="20"/>
          <w:lang w:val="sv-SE"/>
        </w:rPr>
        <w:t xml:space="preserve"> at </w:t>
      </w:r>
      <w:r>
        <w:rPr>
          <w:sz w:val="20"/>
          <w:szCs w:val="20"/>
          <w:lang w:val="id-ID"/>
        </w:rPr>
        <w:t>BMT As’adiyah Sengkang.</w:t>
      </w:r>
    </w:p>
  </w:footnote>
  <w:footnote w:id="32">
    <w:p w:rsidR="00932F4D" w:rsidRDefault="00932F4D" w:rsidP="009100F5">
      <w:pPr>
        <w:pStyle w:val="FootnoteText"/>
        <w:ind w:firstLine="709"/>
      </w:pPr>
      <w:r w:rsidRPr="00B17DC6">
        <w:rPr>
          <w:rStyle w:val="FootnoteReference"/>
          <w:rFonts w:ascii="Garamond" w:hAnsi="Garamond"/>
          <w:sz w:val="22"/>
          <w:szCs w:val="22"/>
        </w:rPr>
        <w:footnoteRef/>
      </w:r>
      <w:r w:rsidRPr="000B2CDA">
        <w:rPr>
          <w:rFonts w:ascii="Garamond" w:hAnsi="Garamond"/>
          <w:sz w:val="22"/>
          <w:szCs w:val="22"/>
        </w:rPr>
        <w:t xml:space="preserve">M. Abdul Mannan, “The Behaviour of The Firm and Its Objective in an Islamic Framework”, </w:t>
      </w:r>
      <w:r>
        <w:rPr>
          <w:rFonts w:ascii="Garamond" w:hAnsi="Garamond"/>
          <w:sz w:val="22"/>
          <w:szCs w:val="22"/>
          <w:lang w:val="id-ID"/>
        </w:rPr>
        <w:t>in</w:t>
      </w:r>
      <w:r>
        <w:rPr>
          <w:rFonts w:ascii="Garamond" w:hAnsi="Garamond"/>
          <w:sz w:val="22"/>
          <w:szCs w:val="22"/>
        </w:rPr>
        <w:t xml:space="preserve"> </w:t>
      </w:r>
      <w:r w:rsidRPr="000B2CDA">
        <w:rPr>
          <w:rFonts w:ascii="Garamond" w:hAnsi="Garamond"/>
          <w:i/>
          <w:iCs/>
          <w:sz w:val="22"/>
          <w:szCs w:val="22"/>
        </w:rPr>
        <w:t>Readings in Microeconomics: An Islamic Perspektif</w:t>
      </w:r>
      <w:r>
        <w:rPr>
          <w:rFonts w:ascii="Garamond" w:hAnsi="Garamond"/>
          <w:sz w:val="22"/>
          <w:szCs w:val="22"/>
        </w:rPr>
        <w:t xml:space="preserve"> (Malaysia: Longman, 1992), </w:t>
      </w:r>
      <w:r>
        <w:rPr>
          <w:rFonts w:ascii="Garamond" w:hAnsi="Garamond"/>
          <w:sz w:val="22"/>
          <w:szCs w:val="22"/>
          <w:lang w:val="id-ID"/>
        </w:rPr>
        <w:t xml:space="preserve">pp. </w:t>
      </w:r>
      <w:r w:rsidRPr="000B2CDA">
        <w:rPr>
          <w:rFonts w:ascii="Garamond" w:hAnsi="Garamond"/>
          <w:sz w:val="22"/>
          <w:szCs w:val="22"/>
        </w:rPr>
        <w:t>107-108.</w:t>
      </w:r>
    </w:p>
  </w:footnote>
  <w:footnote w:id="33">
    <w:p w:rsidR="00932F4D" w:rsidRPr="00DB460F" w:rsidRDefault="00932F4D" w:rsidP="00F82D13">
      <w:pPr>
        <w:ind w:firstLine="720"/>
        <w:jc w:val="lowKashida"/>
        <w:rPr>
          <w:lang w:val="id-ID"/>
        </w:rPr>
      </w:pPr>
      <w:r w:rsidRPr="004F5244">
        <w:rPr>
          <w:rStyle w:val="FootnoteReference"/>
          <w:sz w:val="20"/>
          <w:szCs w:val="20"/>
        </w:rPr>
        <w:footnoteRef/>
      </w:r>
      <w:r>
        <w:rPr>
          <w:sz w:val="20"/>
          <w:szCs w:val="20"/>
          <w:lang w:val="id-ID"/>
        </w:rPr>
        <w:t xml:space="preserve">The </w:t>
      </w:r>
      <w:r w:rsidRPr="00DB460F">
        <w:rPr>
          <w:sz w:val="20"/>
          <w:szCs w:val="20"/>
          <w:lang w:val="sv-SE"/>
        </w:rPr>
        <w:t>Interview results with Jafar Aras, Management of BMT As'adiyah Sengkang, Sunday, October 1, 2017 at 10</w:t>
      </w:r>
      <w:r>
        <w:rPr>
          <w:sz w:val="20"/>
          <w:szCs w:val="20"/>
          <w:lang w:val="sv-SE"/>
        </w:rPr>
        <w:t>.30-12.00</w:t>
      </w:r>
      <w:r>
        <w:rPr>
          <w:sz w:val="20"/>
          <w:szCs w:val="20"/>
          <w:lang w:val="id-ID"/>
        </w:rPr>
        <w:t xml:space="preserve"> (Central Indonesian Time)</w:t>
      </w:r>
      <w:r w:rsidRPr="00DB460F">
        <w:rPr>
          <w:sz w:val="20"/>
          <w:szCs w:val="20"/>
          <w:lang w:val="sv-SE"/>
        </w:rPr>
        <w:t xml:space="preserve"> at </w:t>
      </w:r>
      <w:r>
        <w:rPr>
          <w:sz w:val="20"/>
          <w:szCs w:val="20"/>
          <w:lang w:val="id-ID"/>
        </w:rPr>
        <w:t>BMT As’adiyah Sengkang.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2BE"/>
    <w:multiLevelType w:val="multilevel"/>
    <w:tmpl w:val="5EAC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24B59"/>
    <w:multiLevelType w:val="hybridMultilevel"/>
    <w:tmpl w:val="DE3AFF58"/>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
    <w:nsid w:val="06911A17"/>
    <w:multiLevelType w:val="multilevel"/>
    <w:tmpl w:val="5692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D822FB"/>
    <w:multiLevelType w:val="hybridMultilevel"/>
    <w:tmpl w:val="22765C80"/>
    <w:lvl w:ilvl="0" w:tplc="DFB6D1CC">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nsid w:val="1550421B"/>
    <w:multiLevelType w:val="multilevel"/>
    <w:tmpl w:val="B3A0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335E3A"/>
    <w:multiLevelType w:val="hybridMultilevel"/>
    <w:tmpl w:val="B2B8AAD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9C062C50">
      <w:start w:val="1"/>
      <w:numFmt w:val="decimal"/>
      <w:lvlText w:val="%7."/>
      <w:lvlJc w:val="left"/>
      <w:pPr>
        <w:tabs>
          <w:tab w:val="num" w:pos="5040"/>
        </w:tabs>
        <w:ind w:left="5040" w:hanging="360"/>
      </w:pPr>
      <w:rPr>
        <w:rFonts w:cs="Times New Roman"/>
        <w:b w:val="0"/>
        <w:bCs w:val="0"/>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67C59F9"/>
    <w:multiLevelType w:val="multilevel"/>
    <w:tmpl w:val="BA0A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4E1F61"/>
    <w:multiLevelType w:val="hybridMultilevel"/>
    <w:tmpl w:val="60A041E4"/>
    <w:lvl w:ilvl="0" w:tplc="6B5ADC8A">
      <w:start w:val="1"/>
      <w:numFmt w:val="upperLetter"/>
      <w:lvlText w:val="%1."/>
      <w:lvlJc w:val="left"/>
      <w:pPr>
        <w:tabs>
          <w:tab w:val="num" w:pos="720"/>
        </w:tabs>
        <w:ind w:left="680" w:hanging="680"/>
      </w:pPr>
      <w:rPr>
        <w:rFonts w:cs="Times New Roman" w:hint="default"/>
      </w:rPr>
    </w:lvl>
    <w:lvl w:ilvl="1" w:tplc="50E854B8">
      <w:start w:val="1"/>
      <w:numFmt w:val="lowerLetter"/>
      <w:lvlText w:val="%2."/>
      <w:lvlJc w:val="left"/>
      <w:pPr>
        <w:tabs>
          <w:tab w:val="num" w:pos="4597"/>
        </w:tabs>
        <w:ind w:left="1080"/>
      </w:pPr>
      <w:rPr>
        <w:rFonts w:ascii="Times New Roman" w:eastAsiaTheme="minorHAnsi" w:hAnsi="Times New Roman" w:cs="Traditional Arabic"/>
      </w:rPr>
    </w:lvl>
    <w:lvl w:ilvl="2" w:tplc="5942AACE">
      <w:start w:val="1"/>
      <w:numFmt w:val="lowerLetter"/>
      <w:lvlText w:val="%3)"/>
      <w:lvlJc w:val="left"/>
      <w:pPr>
        <w:tabs>
          <w:tab w:val="num" w:pos="2340"/>
        </w:tabs>
        <w:ind w:left="2340" w:hanging="360"/>
      </w:pPr>
      <w:rPr>
        <w:rFonts w:cs="Times New Roman" w:hint="default"/>
      </w:rPr>
    </w:lvl>
    <w:lvl w:ilvl="3" w:tplc="A8E4B5EE">
      <w:start w:val="1"/>
      <w:numFmt w:val="decimal"/>
      <w:lvlText w:val="%4."/>
      <w:lvlJc w:val="left"/>
      <w:pPr>
        <w:tabs>
          <w:tab w:val="num" w:pos="3600"/>
        </w:tabs>
        <w:ind w:left="3600" w:hanging="360"/>
      </w:pPr>
      <w:rPr>
        <w:rFonts w:cs="Times New Roman" w:hint="default"/>
      </w:rPr>
    </w:lvl>
    <w:lvl w:ilvl="4" w:tplc="A8E4B5EE">
      <w:start w:val="1"/>
      <w:numFmt w:val="decimal"/>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C866503"/>
    <w:multiLevelType w:val="hybridMultilevel"/>
    <w:tmpl w:val="91A031B6"/>
    <w:lvl w:ilvl="0" w:tplc="A3F209A6">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nsid w:val="1D5C17B7"/>
    <w:multiLevelType w:val="hybridMultilevel"/>
    <w:tmpl w:val="ED86EFAE"/>
    <w:lvl w:ilvl="0" w:tplc="2CC62A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6FD79EB"/>
    <w:multiLevelType w:val="hybridMultilevel"/>
    <w:tmpl w:val="210A06F4"/>
    <w:lvl w:ilvl="0" w:tplc="0E728A16">
      <w:start w:val="1"/>
      <w:numFmt w:val="decimal"/>
      <w:lvlText w:val="%1."/>
      <w:lvlJc w:val="left"/>
      <w:pPr>
        <w:ind w:left="3600" w:hanging="360"/>
      </w:pPr>
      <w:rPr>
        <w:rFonts w:ascii="Times New Roman" w:eastAsiaTheme="minorHAnsi" w:hAnsi="Times New Roman"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32725"/>
    <w:multiLevelType w:val="hybridMultilevel"/>
    <w:tmpl w:val="0E123B98"/>
    <w:lvl w:ilvl="0" w:tplc="F4226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5B50FF"/>
    <w:multiLevelType w:val="multilevel"/>
    <w:tmpl w:val="FE66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A637A7"/>
    <w:multiLevelType w:val="multilevel"/>
    <w:tmpl w:val="7240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0D1539"/>
    <w:multiLevelType w:val="multilevel"/>
    <w:tmpl w:val="B2E0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EF163D5"/>
    <w:multiLevelType w:val="hybridMultilevel"/>
    <w:tmpl w:val="6A3CE1A8"/>
    <w:lvl w:ilvl="0" w:tplc="ECCE593E">
      <w:start w:val="1"/>
      <w:numFmt w:val="upperLetter"/>
      <w:lvlText w:val="%1."/>
      <w:lvlJc w:val="left"/>
      <w:pPr>
        <w:ind w:left="720" w:hanging="360"/>
      </w:pPr>
      <w:rPr>
        <w:rFonts w:hint="default"/>
      </w:rPr>
    </w:lvl>
    <w:lvl w:ilvl="1" w:tplc="F12E0234">
      <w:start w:val="1"/>
      <w:numFmt w:val="lowerLetter"/>
      <w:lvlText w:val="%2."/>
      <w:lvlJc w:val="left"/>
      <w:pPr>
        <w:ind w:left="1440" w:hanging="360"/>
      </w:pPr>
    </w:lvl>
    <w:lvl w:ilvl="2" w:tplc="E0E2CA22" w:tentative="1">
      <w:start w:val="1"/>
      <w:numFmt w:val="lowerRoman"/>
      <w:lvlText w:val="%3."/>
      <w:lvlJc w:val="right"/>
      <w:pPr>
        <w:ind w:left="2160" w:hanging="180"/>
      </w:pPr>
    </w:lvl>
    <w:lvl w:ilvl="3" w:tplc="2B64E80C" w:tentative="1">
      <w:start w:val="1"/>
      <w:numFmt w:val="decimal"/>
      <w:lvlText w:val="%4."/>
      <w:lvlJc w:val="left"/>
      <w:pPr>
        <w:ind w:left="2880" w:hanging="360"/>
      </w:pPr>
    </w:lvl>
    <w:lvl w:ilvl="4" w:tplc="B162B284">
      <w:start w:val="1"/>
      <w:numFmt w:val="decimal"/>
      <w:lvlText w:val="%5."/>
      <w:lvlJc w:val="left"/>
      <w:pPr>
        <w:ind w:left="3600" w:hanging="360"/>
      </w:pPr>
      <w:rPr>
        <w:rFonts w:ascii="Times New Roman" w:eastAsiaTheme="minorHAnsi" w:hAnsi="Times New Roman" w:cs="Traditional Arabic"/>
      </w:rPr>
    </w:lvl>
    <w:lvl w:ilvl="5" w:tplc="DFB60B68">
      <w:start w:val="1"/>
      <w:numFmt w:val="lowerRoman"/>
      <w:lvlText w:val="%6."/>
      <w:lvlJc w:val="right"/>
      <w:pPr>
        <w:ind w:left="4320" w:hanging="180"/>
      </w:pPr>
    </w:lvl>
    <w:lvl w:ilvl="6" w:tplc="0B9A6786" w:tentative="1">
      <w:start w:val="1"/>
      <w:numFmt w:val="decimal"/>
      <w:lvlText w:val="%7."/>
      <w:lvlJc w:val="left"/>
      <w:pPr>
        <w:ind w:left="5040" w:hanging="360"/>
      </w:pPr>
    </w:lvl>
    <w:lvl w:ilvl="7" w:tplc="F1C4AAE8">
      <w:start w:val="1"/>
      <w:numFmt w:val="decimal"/>
      <w:lvlText w:val="%8."/>
      <w:lvlJc w:val="left"/>
      <w:pPr>
        <w:ind w:left="5760" w:hanging="360"/>
      </w:pPr>
      <w:rPr>
        <w:rFonts w:ascii="Times New Roman" w:eastAsiaTheme="minorHAnsi" w:hAnsi="Times New Roman" w:cs="Traditional Arabic"/>
      </w:rPr>
    </w:lvl>
    <w:lvl w:ilvl="8" w:tplc="109C6BC2" w:tentative="1">
      <w:start w:val="1"/>
      <w:numFmt w:val="lowerRoman"/>
      <w:lvlText w:val="%9."/>
      <w:lvlJc w:val="right"/>
      <w:pPr>
        <w:ind w:left="6480" w:hanging="180"/>
      </w:pPr>
    </w:lvl>
  </w:abstractNum>
  <w:abstractNum w:abstractNumId="16">
    <w:nsid w:val="3FA97764"/>
    <w:multiLevelType w:val="hybridMultilevel"/>
    <w:tmpl w:val="1F185830"/>
    <w:lvl w:ilvl="0" w:tplc="7BBC4F90">
      <w:start w:val="1"/>
      <w:numFmt w:val="decimal"/>
      <w:lvlText w:val="%1."/>
      <w:lvlJc w:val="left"/>
      <w:pPr>
        <w:tabs>
          <w:tab w:val="num" w:pos="4597"/>
        </w:tabs>
        <w:ind w:left="10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5503C"/>
    <w:multiLevelType w:val="multilevel"/>
    <w:tmpl w:val="B80E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9D612A"/>
    <w:multiLevelType w:val="multilevel"/>
    <w:tmpl w:val="AC7E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BE1D2E"/>
    <w:multiLevelType w:val="multilevel"/>
    <w:tmpl w:val="302674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47F00515"/>
    <w:multiLevelType w:val="hybridMultilevel"/>
    <w:tmpl w:val="9D0089F0"/>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A1E1D8D"/>
    <w:multiLevelType w:val="hybridMultilevel"/>
    <w:tmpl w:val="D44E3EDA"/>
    <w:lvl w:ilvl="0" w:tplc="04090015">
      <w:start w:val="1"/>
      <w:numFmt w:val="decimal"/>
      <w:lvlText w:val="%1."/>
      <w:lvlJc w:val="left"/>
      <w:pPr>
        <w:tabs>
          <w:tab w:val="num" w:pos="720"/>
        </w:tabs>
        <w:ind w:left="720" w:hanging="360"/>
      </w:pPr>
      <w:rPr>
        <w:rFonts w:ascii="Times New Roman" w:eastAsiaTheme="minorHAnsi" w:hAnsi="Times New Roman" w:cs="Traditional Arabic"/>
      </w:rPr>
    </w:lvl>
    <w:lvl w:ilvl="1" w:tplc="04090019">
      <w:start w:val="1"/>
      <w:numFmt w:val="decimal"/>
      <w:lvlText w:val="%2."/>
      <w:lvlJc w:val="left"/>
      <w:pPr>
        <w:tabs>
          <w:tab w:val="num" w:pos="1440"/>
        </w:tabs>
        <w:ind w:left="1440" w:hanging="360"/>
      </w:pPr>
      <w:rPr>
        <w:rFonts w:ascii="Times New Roman" w:eastAsiaTheme="minorHAnsi" w:hAnsi="Times New Roman" w:cs="Traditional Arabic"/>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E728A16">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7DAA45AA">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C581D47"/>
    <w:multiLevelType w:val="hybridMultilevel"/>
    <w:tmpl w:val="9600E7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115986"/>
    <w:multiLevelType w:val="hybridMultilevel"/>
    <w:tmpl w:val="B84E1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D9268E"/>
    <w:multiLevelType w:val="multilevel"/>
    <w:tmpl w:val="99A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D7129F"/>
    <w:multiLevelType w:val="hybridMultilevel"/>
    <w:tmpl w:val="7C181248"/>
    <w:lvl w:ilvl="0" w:tplc="4B00A6F0">
      <w:start w:val="1"/>
      <w:numFmt w:val="decimal"/>
      <w:lvlText w:val="%1."/>
      <w:lvlJc w:val="left"/>
      <w:pPr>
        <w:ind w:left="1080" w:hanging="360"/>
      </w:pPr>
      <w:rPr>
        <w:rFonts w:hint="default"/>
      </w:rPr>
    </w:lvl>
    <w:lvl w:ilvl="1" w:tplc="A3B84C98"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175958"/>
    <w:multiLevelType w:val="multilevel"/>
    <w:tmpl w:val="7C34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AD7D29"/>
    <w:multiLevelType w:val="multilevel"/>
    <w:tmpl w:val="D85CC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F10B1C"/>
    <w:multiLevelType w:val="hybridMultilevel"/>
    <w:tmpl w:val="A558C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BE59F7"/>
    <w:multiLevelType w:val="multilevel"/>
    <w:tmpl w:val="4B5C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60C7BAF"/>
    <w:multiLevelType w:val="hybridMultilevel"/>
    <w:tmpl w:val="90DE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832589"/>
    <w:multiLevelType w:val="hybridMultilevel"/>
    <w:tmpl w:val="66C86DC2"/>
    <w:lvl w:ilvl="0" w:tplc="F038396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E4F6302"/>
    <w:multiLevelType w:val="multilevel"/>
    <w:tmpl w:val="0208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2"/>
  </w:num>
  <w:num w:numId="3">
    <w:abstractNumId w:val="2"/>
  </w:num>
  <w:num w:numId="4">
    <w:abstractNumId w:val="14"/>
  </w:num>
  <w:num w:numId="5">
    <w:abstractNumId w:val="6"/>
  </w:num>
  <w:num w:numId="6">
    <w:abstractNumId w:val="4"/>
  </w:num>
  <w:num w:numId="7">
    <w:abstractNumId w:val="15"/>
  </w:num>
  <w:num w:numId="8">
    <w:abstractNumId w:val="25"/>
  </w:num>
  <w:num w:numId="9">
    <w:abstractNumId w:val="21"/>
  </w:num>
  <w:num w:numId="10">
    <w:abstractNumId w:val="22"/>
  </w:num>
  <w:num w:numId="11">
    <w:abstractNumId w:val="11"/>
  </w:num>
  <w:num w:numId="12">
    <w:abstractNumId w:val="12"/>
  </w:num>
  <w:num w:numId="13">
    <w:abstractNumId w:val="7"/>
  </w:num>
  <w:num w:numId="14">
    <w:abstractNumId w:val="16"/>
  </w:num>
  <w:num w:numId="15">
    <w:abstractNumId w:val="10"/>
  </w:num>
  <w:num w:numId="16">
    <w:abstractNumId w:val="20"/>
  </w:num>
  <w:num w:numId="17">
    <w:abstractNumId w:val="31"/>
  </w:num>
  <w:num w:numId="18">
    <w:abstractNumId w:val="5"/>
  </w:num>
  <w:num w:numId="19">
    <w:abstractNumId w:val="18"/>
  </w:num>
  <w:num w:numId="20">
    <w:abstractNumId w:val="0"/>
  </w:num>
  <w:num w:numId="21">
    <w:abstractNumId w:val="27"/>
  </w:num>
  <w:num w:numId="22">
    <w:abstractNumId w:val="24"/>
  </w:num>
  <w:num w:numId="23">
    <w:abstractNumId w:val="17"/>
  </w:num>
  <w:num w:numId="24">
    <w:abstractNumId w:val="26"/>
  </w:num>
  <w:num w:numId="25">
    <w:abstractNumId w:val="19"/>
  </w:num>
  <w:num w:numId="26">
    <w:abstractNumId w:val="8"/>
  </w:num>
  <w:num w:numId="27">
    <w:abstractNumId w:val="3"/>
  </w:num>
  <w:num w:numId="28">
    <w:abstractNumId w:val="1"/>
  </w:num>
  <w:num w:numId="29">
    <w:abstractNumId w:val="30"/>
  </w:num>
  <w:num w:numId="30">
    <w:abstractNumId w:val="28"/>
  </w:num>
  <w:num w:numId="31">
    <w:abstractNumId w:val="9"/>
  </w:num>
  <w:num w:numId="32">
    <w:abstractNumId w:val="13"/>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3374A4"/>
    <w:rsid w:val="00004E28"/>
    <w:rsid w:val="00004FD3"/>
    <w:rsid w:val="00005219"/>
    <w:rsid w:val="00006202"/>
    <w:rsid w:val="000069A8"/>
    <w:rsid w:val="000102FD"/>
    <w:rsid w:val="000108C0"/>
    <w:rsid w:val="00012DE3"/>
    <w:rsid w:val="0001546F"/>
    <w:rsid w:val="00015E7B"/>
    <w:rsid w:val="00015F83"/>
    <w:rsid w:val="00020698"/>
    <w:rsid w:val="000212BB"/>
    <w:rsid w:val="00023877"/>
    <w:rsid w:val="00026888"/>
    <w:rsid w:val="00032B03"/>
    <w:rsid w:val="0003475D"/>
    <w:rsid w:val="00035704"/>
    <w:rsid w:val="00036A33"/>
    <w:rsid w:val="00036C70"/>
    <w:rsid w:val="000401A2"/>
    <w:rsid w:val="00041637"/>
    <w:rsid w:val="000435BB"/>
    <w:rsid w:val="0004410D"/>
    <w:rsid w:val="0004654E"/>
    <w:rsid w:val="000511AA"/>
    <w:rsid w:val="00051210"/>
    <w:rsid w:val="00051671"/>
    <w:rsid w:val="00051984"/>
    <w:rsid w:val="0005199F"/>
    <w:rsid w:val="0005571D"/>
    <w:rsid w:val="00062A3F"/>
    <w:rsid w:val="00065E06"/>
    <w:rsid w:val="00066998"/>
    <w:rsid w:val="00070ADC"/>
    <w:rsid w:val="00076A51"/>
    <w:rsid w:val="00080A8B"/>
    <w:rsid w:val="00081DA9"/>
    <w:rsid w:val="00082363"/>
    <w:rsid w:val="00087FBD"/>
    <w:rsid w:val="000904B0"/>
    <w:rsid w:val="0009084A"/>
    <w:rsid w:val="0009239A"/>
    <w:rsid w:val="00092B6F"/>
    <w:rsid w:val="00093076"/>
    <w:rsid w:val="00094178"/>
    <w:rsid w:val="00095B59"/>
    <w:rsid w:val="00095C64"/>
    <w:rsid w:val="00096EA1"/>
    <w:rsid w:val="00097ECB"/>
    <w:rsid w:val="000A0FEB"/>
    <w:rsid w:val="000A1C87"/>
    <w:rsid w:val="000A35BF"/>
    <w:rsid w:val="000A4C2E"/>
    <w:rsid w:val="000A7D77"/>
    <w:rsid w:val="000B0A5F"/>
    <w:rsid w:val="000B17BA"/>
    <w:rsid w:val="000B7F3D"/>
    <w:rsid w:val="000C01D1"/>
    <w:rsid w:val="000C14C0"/>
    <w:rsid w:val="000C7F18"/>
    <w:rsid w:val="000D1ACF"/>
    <w:rsid w:val="000D377B"/>
    <w:rsid w:val="000D48AC"/>
    <w:rsid w:val="000D71AC"/>
    <w:rsid w:val="000D7EAC"/>
    <w:rsid w:val="000E1A0D"/>
    <w:rsid w:val="000E34EA"/>
    <w:rsid w:val="000E3719"/>
    <w:rsid w:val="000E4E31"/>
    <w:rsid w:val="000E54C2"/>
    <w:rsid w:val="000E6369"/>
    <w:rsid w:val="000E643E"/>
    <w:rsid w:val="000E6BEC"/>
    <w:rsid w:val="000F2343"/>
    <w:rsid w:val="000F2965"/>
    <w:rsid w:val="000F3DDC"/>
    <w:rsid w:val="000F7973"/>
    <w:rsid w:val="000F7B06"/>
    <w:rsid w:val="0010003E"/>
    <w:rsid w:val="00101880"/>
    <w:rsid w:val="00101C7F"/>
    <w:rsid w:val="0010222E"/>
    <w:rsid w:val="00102672"/>
    <w:rsid w:val="001053E3"/>
    <w:rsid w:val="001056AF"/>
    <w:rsid w:val="001056B6"/>
    <w:rsid w:val="0010664B"/>
    <w:rsid w:val="0011091E"/>
    <w:rsid w:val="00112338"/>
    <w:rsid w:val="0011498B"/>
    <w:rsid w:val="0011565E"/>
    <w:rsid w:val="00116AF1"/>
    <w:rsid w:val="00121959"/>
    <w:rsid w:val="00122295"/>
    <w:rsid w:val="00122E7C"/>
    <w:rsid w:val="00123336"/>
    <w:rsid w:val="0012580A"/>
    <w:rsid w:val="0012607B"/>
    <w:rsid w:val="00127B74"/>
    <w:rsid w:val="00130B65"/>
    <w:rsid w:val="0013121B"/>
    <w:rsid w:val="00133A61"/>
    <w:rsid w:val="00135784"/>
    <w:rsid w:val="00136A4F"/>
    <w:rsid w:val="00136CA3"/>
    <w:rsid w:val="00136FE9"/>
    <w:rsid w:val="00137A87"/>
    <w:rsid w:val="00137DAF"/>
    <w:rsid w:val="00142F08"/>
    <w:rsid w:val="001437C1"/>
    <w:rsid w:val="001458AD"/>
    <w:rsid w:val="00150BC2"/>
    <w:rsid w:val="00152E6B"/>
    <w:rsid w:val="001544C2"/>
    <w:rsid w:val="00154880"/>
    <w:rsid w:val="00155DB2"/>
    <w:rsid w:val="00156CAA"/>
    <w:rsid w:val="00156D80"/>
    <w:rsid w:val="00160D49"/>
    <w:rsid w:val="001620C8"/>
    <w:rsid w:val="00162152"/>
    <w:rsid w:val="00162792"/>
    <w:rsid w:val="001634C8"/>
    <w:rsid w:val="0016484A"/>
    <w:rsid w:val="00166E50"/>
    <w:rsid w:val="0016768A"/>
    <w:rsid w:val="00167F4D"/>
    <w:rsid w:val="001705E3"/>
    <w:rsid w:val="0017273D"/>
    <w:rsid w:val="00172B27"/>
    <w:rsid w:val="0017317F"/>
    <w:rsid w:val="001736A3"/>
    <w:rsid w:val="00173D80"/>
    <w:rsid w:val="00176AF5"/>
    <w:rsid w:val="00177838"/>
    <w:rsid w:val="00181A5E"/>
    <w:rsid w:val="001829EA"/>
    <w:rsid w:val="00183E0B"/>
    <w:rsid w:val="00184BC5"/>
    <w:rsid w:val="001856CA"/>
    <w:rsid w:val="00186235"/>
    <w:rsid w:val="00186FF8"/>
    <w:rsid w:val="00193FA4"/>
    <w:rsid w:val="001947FC"/>
    <w:rsid w:val="00196C11"/>
    <w:rsid w:val="001975E6"/>
    <w:rsid w:val="001A3AA6"/>
    <w:rsid w:val="001A54A9"/>
    <w:rsid w:val="001A5E5B"/>
    <w:rsid w:val="001A7D13"/>
    <w:rsid w:val="001B1607"/>
    <w:rsid w:val="001B49DF"/>
    <w:rsid w:val="001B4CFB"/>
    <w:rsid w:val="001B7119"/>
    <w:rsid w:val="001C15E7"/>
    <w:rsid w:val="001C30F0"/>
    <w:rsid w:val="001C36FA"/>
    <w:rsid w:val="001C45E1"/>
    <w:rsid w:val="001C52BF"/>
    <w:rsid w:val="001C6831"/>
    <w:rsid w:val="001C6CBD"/>
    <w:rsid w:val="001C763C"/>
    <w:rsid w:val="001D048E"/>
    <w:rsid w:val="001D2C1A"/>
    <w:rsid w:val="001D2E90"/>
    <w:rsid w:val="001D38D0"/>
    <w:rsid w:val="001D4325"/>
    <w:rsid w:val="001D5B57"/>
    <w:rsid w:val="001D5DE9"/>
    <w:rsid w:val="001E281B"/>
    <w:rsid w:val="001E2948"/>
    <w:rsid w:val="001E29FF"/>
    <w:rsid w:val="001E2CB6"/>
    <w:rsid w:val="001E3A29"/>
    <w:rsid w:val="001E42E2"/>
    <w:rsid w:val="001E7C24"/>
    <w:rsid w:val="001F1EF3"/>
    <w:rsid w:val="001F3142"/>
    <w:rsid w:val="001F4365"/>
    <w:rsid w:val="001F525D"/>
    <w:rsid w:val="001F5881"/>
    <w:rsid w:val="001F71DC"/>
    <w:rsid w:val="002011CE"/>
    <w:rsid w:val="00201218"/>
    <w:rsid w:val="00201A71"/>
    <w:rsid w:val="0020283D"/>
    <w:rsid w:val="00204CD5"/>
    <w:rsid w:val="0020524D"/>
    <w:rsid w:val="00205A7E"/>
    <w:rsid w:val="002074F7"/>
    <w:rsid w:val="002114A2"/>
    <w:rsid w:val="002131AF"/>
    <w:rsid w:val="00216934"/>
    <w:rsid w:val="002177F3"/>
    <w:rsid w:val="00220645"/>
    <w:rsid w:val="00223A29"/>
    <w:rsid w:val="00224BBE"/>
    <w:rsid w:val="00225BD6"/>
    <w:rsid w:val="00227B47"/>
    <w:rsid w:val="00231C38"/>
    <w:rsid w:val="00231DDE"/>
    <w:rsid w:val="002324C2"/>
    <w:rsid w:val="00232DF8"/>
    <w:rsid w:val="00234DC8"/>
    <w:rsid w:val="00235188"/>
    <w:rsid w:val="002363E4"/>
    <w:rsid w:val="00240BFA"/>
    <w:rsid w:val="0024167D"/>
    <w:rsid w:val="0024217D"/>
    <w:rsid w:val="00242E42"/>
    <w:rsid w:val="0024320D"/>
    <w:rsid w:val="0024333A"/>
    <w:rsid w:val="00244E3C"/>
    <w:rsid w:val="00246123"/>
    <w:rsid w:val="002464E0"/>
    <w:rsid w:val="0024678F"/>
    <w:rsid w:val="00252886"/>
    <w:rsid w:val="00256174"/>
    <w:rsid w:val="002570B2"/>
    <w:rsid w:val="00257F12"/>
    <w:rsid w:val="00260400"/>
    <w:rsid w:val="002605BD"/>
    <w:rsid w:val="00261349"/>
    <w:rsid w:val="002622BF"/>
    <w:rsid w:val="002625C5"/>
    <w:rsid w:val="00263126"/>
    <w:rsid w:val="00263143"/>
    <w:rsid w:val="00264D39"/>
    <w:rsid w:val="00264E42"/>
    <w:rsid w:val="002663CD"/>
    <w:rsid w:val="00270FC8"/>
    <w:rsid w:val="00271989"/>
    <w:rsid w:val="002723F1"/>
    <w:rsid w:val="002725C7"/>
    <w:rsid w:val="00272C28"/>
    <w:rsid w:val="00272EFE"/>
    <w:rsid w:val="00273D50"/>
    <w:rsid w:val="00276CC8"/>
    <w:rsid w:val="0027721B"/>
    <w:rsid w:val="002772DB"/>
    <w:rsid w:val="002774E6"/>
    <w:rsid w:val="002813A0"/>
    <w:rsid w:val="00283937"/>
    <w:rsid w:val="00283C33"/>
    <w:rsid w:val="00287FE6"/>
    <w:rsid w:val="00290778"/>
    <w:rsid w:val="002914D5"/>
    <w:rsid w:val="00292017"/>
    <w:rsid w:val="00293A36"/>
    <w:rsid w:val="00295E26"/>
    <w:rsid w:val="00297ECA"/>
    <w:rsid w:val="002A01E8"/>
    <w:rsid w:val="002A2128"/>
    <w:rsid w:val="002A49FA"/>
    <w:rsid w:val="002A6FA1"/>
    <w:rsid w:val="002A7294"/>
    <w:rsid w:val="002B0E13"/>
    <w:rsid w:val="002B17D0"/>
    <w:rsid w:val="002B2B4C"/>
    <w:rsid w:val="002B300C"/>
    <w:rsid w:val="002B5343"/>
    <w:rsid w:val="002C0652"/>
    <w:rsid w:val="002C14EF"/>
    <w:rsid w:val="002C2FFF"/>
    <w:rsid w:val="002C4B58"/>
    <w:rsid w:val="002C530D"/>
    <w:rsid w:val="002C5F1E"/>
    <w:rsid w:val="002C6917"/>
    <w:rsid w:val="002D0B12"/>
    <w:rsid w:val="002D0EF2"/>
    <w:rsid w:val="002D14D9"/>
    <w:rsid w:val="002D151D"/>
    <w:rsid w:val="002D1856"/>
    <w:rsid w:val="002D24EA"/>
    <w:rsid w:val="002D4065"/>
    <w:rsid w:val="002D58F3"/>
    <w:rsid w:val="002D6404"/>
    <w:rsid w:val="002D65C2"/>
    <w:rsid w:val="002D79B5"/>
    <w:rsid w:val="002E02C9"/>
    <w:rsid w:val="002E0E66"/>
    <w:rsid w:val="002E2914"/>
    <w:rsid w:val="002E4A3D"/>
    <w:rsid w:val="002E57B3"/>
    <w:rsid w:val="002E5CF1"/>
    <w:rsid w:val="002E5EC0"/>
    <w:rsid w:val="002E6E5C"/>
    <w:rsid w:val="002E7F3D"/>
    <w:rsid w:val="002F192A"/>
    <w:rsid w:val="002F45A0"/>
    <w:rsid w:val="002F5956"/>
    <w:rsid w:val="002F5B8E"/>
    <w:rsid w:val="002F683C"/>
    <w:rsid w:val="002F752B"/>
    <w:rsid w:val="002F7A3E"/>
    <w:rsid w:val="002F7DD2"/>
    <w:rsid w:val="003015E4"/>
    <w:rsid w:val="00301718"/>
    <w:rsid w:val="003018DE"/>
    <w:rsid w:val="00302AA7"/>
    <w:rsid w:val="0030392F"/>
    <w:rsid w:val="00310379"/>
    <w:rsid w:val="00311832"/>
    <w:rsid w:val="00311A90"/>
    <w:rsid w:val="003132B1"/>
    <w:rsid w:val="00316089"/>
    <w:rsid w:val="003165E1"/>
    <w:rsid w:val="00321533"/>
    <w:rsid w:val="00321F62"/>
    <w:rsid w:val="00322311"/>
    <w:rsid w:val="00325634"/>
    <w:rsid w:val="00325E13"/>
    <w:rsid w:val="00326332"/>
    <w:rsid w:val="003270A8"/>
    <w:rsid w:val="003304D1"/>
    <w:rsid w:val="00330F4C"/>
    <w:rsid w:val="0033113B"/>
    <w:rsid w:val="003331FC"/>
    <w:rsid w:val="00333CF9"/>
    <w:rsid w:val="003348EC"/>
    <w:rsid w:val="003360EB"/>
    <w:rsid w:val="003374A4"/>
    <w:rsid w:val="00337DE1"/>
    <w:rsid w:val="00337E70"/>
    <w:rsid w:val="0034087A"/>
    <w:rsid w:val="003435AC"/>
    <w:rsid w:val="00350C5B"/>
    <w:rsid w:val="00350DD4"/>
    <w:rsid w:val="00351054"/>
    <w:rsid w:val="00355E8D"/>
    <w:rsid w:val="0035759D"/>
    <w:rsid w:val="00360154"/>
    <w:rsid w:val="0036186C"/>
    <w:rsid w:val="00361F0F"/>
    <w:rsid w:val="003630CC"/>
    <w:rsid w:val="00364679"/>
    <w:rsid w:val="003675B0"/>
    <w:rsid w:val="00370CA6"/>
    <w:rsid w:val="00373C96"/>
    <w:rsid w:val="00374A8C"/>
    <w:rsid w:val="00377B51"/>
    <w:rsid w:val="00381C49"/>
    <w:rsid w:val="00384CAA"/>
    <w:rsid w:val="00391989"/>
    <w:rsid w:val="0039412B"/>
    <w:rsid w:val="00394B42"/>
    <w:rsid w:val="0039507D"/>
    <w:rsid w:val="003973E5"/>
    <w:rsid w:val="003A009F"/>
    <w:rsid w:val="003A0B72"/>
    <w:rsid w:val="003A24A9"/>
    <w:rsid w:val="003A4485"/>
    <w:rsid w:val="003A6834"/>
    <w:rsid w:val="003A7D93"/>
    <w:rsid w:val="003B1155"/>
    <w:rsid w:val="003B1D23"/>
    <w:rsid w:val="003B32E8"/>
    <w:rsid w:val="003B35B0"/>
    <w:rsid w:val="003B41C8"/>
    <w:rsid w:val="003B4AAB"/>
    <w:rsid w:val="003B6139"/>
    <w:rsid w:val="003C3D1B"/>
    <w:rsid w:val="003C3F45"/>
    <w:rsid w:val="003C56BC"/>
    <w:rsid w:val="003C5AC6"/>
    <w:rsid w:val="003C6C21"/>
    <w:rsid w:val="003D03B1"/>
    <w:rsid w:val="003D463C"/>
    <w:rsid w:val="003D4CF0"/>
    <w:rsid w:val="003D5412"/>
    <w:rsid w:val="003D5F26"/>
    <w:rsid w:val="003D6594"/>
    <w:rsid w:val="003D6E3C"/>
    <w:rsid w:val="003D7A26"/>
    <w:rsid w:val="003D7AEE"/>
    <w:rsid w:val="003E06F2"/>
    <w:rsid w:val="003E2D97"/>
    <w:rsid w:val="003E313E"/>
    <w:rsid w:val="003E3572"/>
    <w:rsid w:val="003E36CE"/>
    <w:rsid w:val="003E4C76"/>
    <w:rsid w:val="003E5AC6"/>
    <w:rsid w:val="003E7B97"/>
    <w:rsid w:val="003E7D81"/>
    <w:rsid w:val="003F1232"/>
    <w:rsid w:val="003F2D6B"/>
    <w:rsid w:val="003F303A"/>
    <w:rsid w:val="003F31C7"/>
    <w:rsid w:val="003F3209"/>
    <w:rsid w:val="003F4722"/>
    <w:rsid w:val="003F5A4E"/>
    <w:rsid w:val="003F6F43"/>
    <w:rsid w:val="003F7501"/>
    <w:rsid w:val="003F787F"/>
    <w:rsid w:val="004007E0"/>
    <w:rsid w:val="00401238"/>
    <w:rsid w:val="00404170"/>
    <w:rsid w:val="00404BB2"/>
    <w:rsid w:val="004068B3"/>
    <w:rsid w:val="00407A45"/>
    <w:rsid w:val="00407F1D"/>
    <w:rsid w:val="004103DE"/>
    <w:rsid w:val="004117AA"/>
    <w:rsid w:val="0041192C"/>
    <w:rsid w:val="00411A68"/>
    <w:rsid w:val="0041395C"/>
    <w:rsid w:val="00416E07"/>
    <w:rsid w:val="00417E94"/>
    <w:rsid w:val="00420A69"/>
    <w:rsid w:val="00425377"/>
    <w:rsid w:val="00433AC8"/>
    <w:rsid w:val="00433DB8"/>
    <w:rsid w:val="00440A8B"/>
    <w:rsid w:val="004416EA"/>
    <w:rsid w:val="004429D2"/>
    <w:rsid w:val="0044499F"/>
    <w:rsid w:val="00444BBA"/>
    <w:rsid w:val="00455944"/>
    <w:rsid w:val="00456CB2"/>
    <w:rsid w:val="00457E81"/>
    <w:rsid w:val="00460016"/>
    <w:rsid w:val="00462788"/>
    <w:rsid w:val="00462814"/>
    <w:rsid w:val="00464F7B"/>
    <w:rsid w:val="00465F6D"/>
    <w:rsid w:val="0046629D"/>
    <w:rsid w:val="004665E9"/>
    <w:rsid w:val="00466D19"/>
    <w:rsid w:val="004670A6"/>
    <w:rsid w:val="0047201D"/>
    <w:rsid w:val="00472D47"/>
    <w:rsid w:val="004732F6"/>
    <w:rsid w:val="00473691"/>
    <w:rsid w:val="00474286"/>
    <w:rsid w:val="00475A82"/>
    <w:rsid w:val="0048008A"/>
    <w:rsid w:val="0048041F"/>
    <w:rsid w:val="00481F4D"/>
    <w:rsid w:val="0048253A"/>
    <w:rsid w:val="00487F28"/>
    <w:rsid w:val="00490AC2"/>
    <w:rsid w:val="004915FD"/>
    <w:rsid w:val="00493B14"/>
    <w:rsid w:val="00493D61"/>
    <w:rsid w:val="004958D2"/>
    <w:rsid w:val="004974EA"/>
    <w:rsid w:val="00497FFE"/>
    <w:rsid w:val="004A157C"/>
    <w:rsid w:val="004A64E1"/>
    <w:rsid w:val="004A744A"/>
    <w:rsid w:val="004A7D54"/>
    <w:rsid w:val="004B1D82"/>
    <w:rsid w:val="004B1E17"/>
    <w:rsid w:val="004B23C5"/>
    <w:rsid w:val="004B24B3"/>
    <w:rsid w:val="004B296F"/>
    <w:rsid w:val="004B3524"/>
    <w:rsid w:val="004B5ACA"/>
    <w:rsid w:val="004B7473"/>
    <w:rsid w:val="004B78B5"/>
    <w:rsid w:val="004B7FD6"/>
    <w:rsid w:val="004C1A05"/>
    <w:rsid w:val="004C2A38"/>
    <w:rsid w:val="004C4599"/>
    <w:rsid w:val="004C4AA2"/>
    <w:rsid w:val="004C68D6"/>
    <w:rsid w:val="004C7C48"/>
    <w:rsid w:val="004C7D54"/>
    <w:rsid w:val="004D0611"/>
    <w:rsid w:val="004D2A87"/>
    <w:rsid w:val="004D438F"/>
    <w:rsid w:val="004D469B"/>
    <w:rsid w:val="004D4949"/>
    <w:rsid w:val="004E0CF1"/>
    <w:rsid w:val="004E282B"/>
    <w:rsid w:val="004E5DD4"/>
    <w:rsid w:val="004F1B2B"/>
    <w:rsid w:val="004F27AE"/>
    <w:rsid w:val="004F53C5"/>
    <w:rsid w:val="004F5EDA"/>
    <w:rsid w:val="004F66CD"/>
    <w:rsid w:val="004F76CC"/>
    <w:rsid w:val="00500583"/>
    <w:rsid w:val="00501AED"/>
    <w:rsid w:val="005031FB"/>
    <w:rsid w:val="00504B70"/>
    <w:rsid w:val="005053BB"/>
    <w:rsid w:val="005066A4"/>
    <w:rsid w:val="0050695B"/>
    <w:rsid w:val="00506ED7"/>
    <w:rsid w:val="005071A1"/>
    <w:rsid w:val="005077AF"/>
    <w:rsid w:val="00510578"/>
    <w:rsid w:val="00511BAD"/>
    <w:rsid w:val="00511E14"/>
    <w:rsid w:val="005139F7"/>
    <w:rsid w:val="00516E2E"/>
    <w:rsid w:val="00521F74"/>
    <w:rsid w:val="005257CE"/>
    <w:rsid w:val="005367F2"/>
    <w:rsid w:val="00536DFE"/>
    <w:rsid w:val="0053702B"/>
    <w:rsid w:val="00537572"/>
    <w:rsid w:val="00540DEB"/>
    <w:rsid w:val="00542322"/>
    <w:rsid w:val="00543A80"/>
    <w:rsid w:val="0054415B"/>
    <w:rsid w:val="00545A5D"/>
    <w:rsid w:val="005474BC"/>
    <w:rsid w:val="00547950"/>
    <w:rsid w:val="00550F23"/>
    <w:rsid w:val="00552D5C"/>
    <w:rsid w:val="00553529"/>
    <w:rsid w:val="005541B9"/>
    <w:rsid w:val="005542FE"/>
    <w:rsid w:val="0055483E"/>
    <w:rsid w:val="005563B0"/>
    <w:rsid w:val="005567FB"/>
    <w:rsid w:val="00560116"/>
    <w:rsid w:val="00560C00"/>
    <w:rsid w:val="005632F9"/>
    <w:rsid w:val="005638E3"/>
    <w:rsid w:val="00565D74"/>
    <w:rsid w:val="0056618F"/>
    <w:rsid w:val="00571A33"/>
    <w:rsid w:val="00571AC8"/>
    <w:rsid w:val="00571D50"/>
    <w:rsid w:val="005720DB"/>
    <w:rsid w:val="0057372B"/>
    <w:rsid w:val="0057407C"/>
    <w:rsid w:val="0057455F"/>
    <w:rsid w:val="00574589"/>
    <w:rsid w:val="005816F5"/>
    <w:rsid w:val="00581EAD"/>
    <w:rsid w:val="00582BA0"/>
    <w:rsid w:val="00583E3D"/>
    <w:rsid w:val="00585174"/>
    <w:rsid w:val="00585433"/>
    <w:rsid w:val="005864B9"/>
    <w:rsid w:val="005905B4"/>
    <w:rsid w:val="005923F2"/>
    <w:rsid w:val="00594888"/>
    <w:rsid w:val="00595FE2"/>
    <w:rsid w:val="00596133"/>
    <w:rsid w:val="00597AD0"/>
    <w:rsid w:val="005A02D8"/>
    <w:rsid w:val="005A05B7"/>
    <w:rsid w:val="005A2BA6"/>
    <w:rsid w:val="005A534D"/>
    <w:rsid w:val="005A7F7F"/>
    <w:rsid w:val="005B0198"/>
    <w:rsid w:val="005B1EE4"/>
    <w:rsid w:val="005B2058"/>
    <w:rsid w:val="005B267B"/>
    <w:rsid w:val="005B28C0"/>
    <w:rsid w:val="005B3B7A"/>
    <w:rsid w:val="005B4CF7"/>
    <w:rsid w:val="005B5EBE"/>
    <w:rsid w:val="005B6B4A"/>
    <w:rsid w:val="005B6F02"/>
    <w:rsid w:val="005B701E"/>
    <w:rsid w:val="005C0135"/>
    <w:rsid w:val="005C31A9"/>
    <w:rsid w:val="005C3986"/>
    <w:rsid w:val="005C3CA0"/>
    <w:rsid w:val="005C43B0"/>
    <w:rsid w:val="005C53BC"/>
    <w:rsid w:val="005C5954"/>
    <w:rsid w:val="005C59B6"/>
    <w:rsid w:val="005C5F9A"/>
    <w:rsid w:val="005C7760"/>
    <w:rsid w:val="005D0C36"/>
    <w:rsid w:val="005D160C"/>
    <w:rsid w:val="005D1799"/>
    <w:rsid w:val="005D19CA"/>
    <w:rsid w:val="005D3603"/>
    <w:rsid w:val="005D3CF1"/>
    <w:rsid w:val="005D572F"/>
    <w:rsid w:val="005D63D6"/>
    <w:rsid w:val="005D77D5"/>
    <w:rsid w:val="005D7BAF"/>
    <w:rsid w:val="005E468F"/>
    <w:rsid w:val="005E54F3"/>
    <w:rsid w:val="005E7622"/>
    <w:rsid w:val="005E7CC5"/>
    <w:rsid w:val="005F51F8"/>
    <w:rsid w:val="005F738E"/>
    <w:rsid w:val="00600324"/>
    <w:rsid w:val="006003E7"/>
    <w:rsid w:val="00601555"/>
    <w:rsid w:val="00601A5E"/>
    <w:rsid w:val="006037D0"/>
    <w:rsid w:val="00603EBA"/>
    <w:rsid w:val="00604FB1"/>
    <w:rsid w:val="00605048"/>
    <w:rsid w:val="006051B6"/>
    <w:rsid w:val="00606181"/>
    <w:rsid w:val="00607850"/>
    <w:rsid w:val="006079C1"/>
    <w:rsid w:val="00610421"/>
    <w:rsid w:val="006108EE"/>
    <w:rsid w:val="00611187"/>
    <w:rsid w:val="006113C0"/>
    <w:rsid w:val="00611B81"/>
    <w:rsid w:val="00611CCB"/>
    <w:rsid w:val="00612832"/>
    <w:rsid w:val="00612B06"/>
    <w:rsid w:val="00612DFA"/>
    <w:rsid w:val="00612EFE"/>
    <w:rsid w:val="00613CE8"/>
    <w:rsid w:val="00617891"/>
    <w:rsid w:val="006226C9"/>
    <w:rsid w:val="00625A56"/>
    <w:rsid w:val="00625AEC"/>
    <w:rsid w:val="00626702"/>
    <w:rsid w:val="006268B8"/>
    <w:rsid w:val="00634E93"/>
    <w:rsid w:val="006372D4"/>
    <w:rsid w:val="006404C6"/>
    <w:rsid w:val="00640EB2"/>
    <w:rsid w:val="00645852"/>
    <w:rsid w:val="00646F25"/>
    <w:rsid w:val="00647645"/>
    <w:rsid w:val="00652B05"/>
    <w:rsid w:val="00654AE6"/>
    <w:rsid w:val="006555B6"/>
    <w:rsid w:val="00656EBC"/>
    <w:rsid w:val="0065759A"/>
    <w:rsid w:val="00657673"/>
    <w:rsid w:val="0066038C"/>
    <w:rsid w:val="00660570"/>
    <w:rsid w:val="00660721"/>
    <w:rsid w:val="00661858"/>
    <w:rsid w:val="006618D2"/>
    <w:rsid w:val="00661B40"/>
    <w:rsid w:val="00662188"/>
    <w:rsid w:val="006624FD"/>
    <w:rsid w:val="00662D82"/>
    <w:rsid w:val="00664834"/>
    <w:rsid w:val="006704B2"/>
    <w:rsid w:val="0067256E"/>
    <w:rsid w:val="00673088"/>
    <w:rsid w:val="00673E04"/>
    <w:rsid w:val="006761A7"/>
    <w:rsid w:val="00676D44"/>
    <w:rsid w:val="00677157"/>
    <w:rsid w:val="006805D0"/>
    <w:rsid w:val="00680FD1"/>
    <w:rsid w:val="00681816"/>
    <w:rsid w:val="00683C3A"/>
    <w:rsid w:val="00684298"/>
    <w:rsid w:val="00684AC0"/>
    <w:rsid w:val="00687709"/>
    <w:rsid w:val="006965B3"/>
    <w:rsid w:val="006A13CE"/>
    <w:rsid w:val="006A25C9"/>
    <w:rsid w:val="006A2E1F"/>
    <w:rsid w:val="006A597B"/>
    <w:rsid w:val="006A7B4A"/>
    <w:rsid w:val="006B0228"/>
    <w:rsid w:val="006B1167"/>
    <w:rsid w:val="006B41D7"/>
    <w:rsid w:val="006B564B"/>
    <w:rsid w:val="006B6351"/>
    <w:rsid w:val="006B7CEB"/>
    <w:rsid w:val="006C2C36"/>
    <w:rsid w:val="006C3929"/>
    <w:rsid w:val="006C4A2A"/>
    <w:rsid w:val="006C58B5"/>
    <w:rsid w:val="006C6CCF"/>
    <w:rsid w:val="006C70F7"/>
    <w:rsid w:val="006C7D9E"/>
    <w:rsid w:val="006C7E6B"/>
    <w:rsid w:val="006D055C"/>
    <w:rsid w:val="006D208C"/>
    <w:rsid w:val="006D2333"/>
    <w:rsid w:val="006D780A"/>
    <w:rsid w:val="006E04D9"/>
    <w:rsid w:val="006E07C1"/>
    <w:rsid w:val="006E34D2"/>
    <w:rsid w:val="006E3D8B"/>
    <w:rsid w:val="006E48BE"/>
    <w:rsid w:val="006E5DC7"/>
    <w:rsid w:val="006E6BA2"/>
    <w:rsid w:val="006E75B6"/>
    <w:rsid w:val="006F0123"/>
    <w:rsid w:val="006F0C39"/>
    <w:rsid w:val="006F1497"/>
    <w:rsid w:val="006F2D48"/>
    <w:rsid w:val="006F3C8E"/>
    <w:rsid w:val="006F3FD6"/>
    <w:rsid w:val="006F5D06"/>
    <w:rsid w:val="006F6FA8"/>
    <w:rsid w:val="00701DAB"/>
    <w:rsid w:val="0070367D"/>
    <w:rsid w:val="00706BAA"/>
    <w:rsid w:val="00707387"/>
    <w:rsid w:val="00711937"/>
    <w:rsid w:val="0071374B"/>
    <w:rsid w:val="00715E16"/>
    <w:rsid w:val="00716BD3"/>
    <w:rsid w:val="00717755"/>
    <w:rsid w:val="0071779F"/>
    <w:rsid w:val="007205EB"/>
    <w:rsid w:val="00720954"/>
    <w:rsid w:val="007221C8"/>
    <w:rsid w:val="00722FBF"/>
    <w:rsid w:val="0072411C"/>
    <w:rsid w:val="007261FE"/>
    <w:rsid w:val="007265AE"/>
    <w:rsid w:val="00726E97"/>
    <w:rsid w:val="00730233"/>
    <w:rsid w:val="00735B83"/>
    <w:rsid w:val="00742DA9"/>
    <w:rsid w:val="007439E2"/>
    <w:rsid w:val="007442FF"/>
    <w:rsid w:val="00745C7D"/>
    <w:rsid w:val="00746CB7"/>
    <w:rsid w:val="00751EB7"/>
    <w:rsid w:val="00752E0C"/>
    <w:rsid w:val="007541D5"/>
    <w:rsid w:val="00754D21"/>
    <w:rsid w:val="0075571F"/>
    <w:rsid w:val="00755814"/>
    <w:rsid w:val="0075723D"/>
    <w:rsid w:val="00757C29"/>
    <w:rsid w:val="007622A1"/>
    <w:rsid w:val="0076238C"/>
    <w:rsid w:val="00762E69"/>
    <w:rsid w:val="00764AD4"/>
    <w:rsid w:val="007657FA"/>
    <w:rsid w:val="007663F8"/>
    <w:rsid w:val="007668EE"/>
    <w:rsid w:val="00766C94"/>
    <w:rsid w:val="00767B83"/>
    <w:rsid w:val="00770338"/>
    <w:rsid w:val="0077113F"/>
    <w:rsid w:val="007725A0"/>
    <w:rsid w:val="00772B7A"/>
    <w:rsid w:val="00773308"/>
    <w:rsid w:val="007775AC"/>
    <w:rsid w:val="00780A0C"/>
    <w:rsid w:val="00782058"/>
    <w:rsid w:val="00782C0B"/>
    <w:rsid w:val="00782EE0"/>
    <w:rsid w:val="00785751"/>
    <w:rsid w:val="00785A13"/>
    <w:rsid w:val="0078684D"/>
    <w:rsid w:val="007879CF"/>
    <w:rsid w:val="00787EAC"/>
    <w:rsid w:val="00792C6F"/>
    <w:rsid w:val="0079361D"/>
    <w:rsid w:val="0079576F"/>
    <w:rsid w:val="00795909"/>
    <w:rsid w:val="00796C02"/>
    <w:rsid w:val="00796DB9"/>
    <w:rsid w:val="007A09B6"/>
    <w:rsid w:val="007A2B51"/>
    <w:rsid w:val="007A3AD8"/>
    <w:rsid w:val="007A3D98"/>
    <w:rsid w:val="007A48DA"/>
    <w:rsid w:val="007A5659"/>
    <w:rsid w:val="007A59BE"/>
    <w:rsid w:val="007A74B3"/>
    <w:rsid w:val="007A7BEA"/>
    <w:rsid w:val="007B026E"/>
    <w:rsid w:val="007B219B"/>
    <w:rsid w:val="007B690E"/>
    <w:rsid w:val="007B6CF4"/>
    <w:rsid w:val="007C1C19"/>
    <w:rsid w:val="007C2A8D"/>
    <w:rsid w:val="007C7043"/>
    <w:rsid w:val="007C7CD5"/>
    <w:rsid w:val="007D3641"/>
    <w:rsid w:val="007D411D"/>
    <w:rsid w:val="007D7DC7"/>
    <w:rsid w:val="007E03A1"/>
    <w:rsid w:val="007E0624"/>
    <w:rsid w:val="007E1758"/>
    <w:rsid w:val="007F0D27"/>
    <w:rsid w:val="007F14F9"/>
    <w:rsid w:val="007F2353"/>
    <w:rsid w:val="007F45FB"/>
    <w:rsid w:val="007F7F4D"/>
    <w:rsid w:val="00800EF2"/>
    <w:rsid w:val="008016C0"/>
    <w:rsid w:val="00801C5A"/>
    <w:rsid w:val="00804496"/>
    <w:rsid w:val="00804CA1"/>
    <w:rsid w:val="008053BE"/>
    <w:rsid w:val="00805FEF"/>
    <w:rsid w:val="00806343"/>
    <w:rsid w:val="00807F40"/>
    <w:rsid w:val="00813A43"/>
    <w:rsid w:val="0081462B"/>
    <w:rsid w:val="00814B3D"/>
    <w:rsid w:val="00815084"/>
    <w:rsid w:val="00815C74"/>
    <w:rsid w:val="00815E59"/>
    <w:rsid w:val="00817CCF"/>
    <w:rsid w:val="008221F7"/>
    <w:rsid w:val="0082434C"/>
    <w:rsid w:val="008244B9"/>
    <w:rsid w:val="00825943"/>
    <w:rsid w:val="00825A78"/>
    <w:rsid w:val="00827871"/>
    <w:rsid w:val="008323EA"/>
    <w:rsid w:val="008346A6"/>
    <w:rsid w:val="008348D6"/>
    <w:rsid w:val="00835ADD"/>
    <w:rsid w:val="00837190"/>
    <w:rsid w:val="0083745C"/>
    <w:rsid w:val="00840485"/>
    <w:rsid w:val="00842AD7"/>
    <w:rsid w:val="00843CDF"/>
    <w:rsid w:val="00844184"/>
    <w:rsid w:val="00844B17"/>
    <w:rsid w:val="00845C15"/>
    <w:rsid w:val="008463CB"/>
    <w:rsid w:val="00846EC3"/>
    <w:rsid w:val="00847716"/>
    <w:rsid w:val="00850877"/>
    <w:rsid w:val="0085157B"/>
    <w:rsid w:val="00853E53"/>
    <w:rsid w:val="00853E5A"/>
    <w:rsid w:val="00863916"/>
    <w:rsid w:val="00870853"/>
    <w:rsid w:val="00870D74"/>
    <w:rsid w:val="00872763"/>
    <w:rsid w:val="008734AE"/>
    <w:rsid w:val="00874A50"/>
    <w:rsid w:val="00875E5E"/>
    <w:rsid w:val="00877E47"/>
    <w:rsid w:val="008806FC"/>
    <w:rsid w:val="00881C3B"/>
    <w:rsid w:val="00881C8D"/>
    <w:rsid w:val="00882519"/>
    <w:rsid w:val="00890865"/>
    <w:rsid w:val="00890916"/>
    <w:rsid w:val="00893DF8"/>
    <w:rsid w:val="00895F2F"/>
    <w:rsid w:val="0089616E"/>
    <w:rsid w:val="008A012A"/>
    <w:rsid w:val="008A14BC"/>
    <w:rsid w:val="008A3B2A"/>
    <w:rsid w:val="008A7955"/>
    <w:rsid w:val="008A7F33"/>
    <w:rsid w:val="008B0222"/>
    <w:rsid w:val="008B06A1"/>
    <w:rsid w:val="008B2779"/>
    <w:rsid w:val="008B2AE2"/>
    <w:rsid w:val="008B3354"/>
    <w:rsid w:val="008B7807"/>
    <w:rsid w:val="008C02A8"/>
    <w:rsid w:val="008C0B94"/>
    <w:rsid w:val="008C1417"/>
    <w:rsid w:val="008C2674"/>
    <w:rsid w:val="008C4E00"/>
    <w:rsid w:val="008C648C"/>
    <w:rsid w:val="008C66C3"/>
    <w:rsid w:val="008D1593"/>
    <w:rsid w:val="008D1DF1"/>
    <w:rsid w:val="008D2A43"/>
    <w:rsid w:val="008D4792"/>
    <w:rsid w:val="008D4D58"/>
    <w:rsid w:val="008D4D5D"/>
    <w:rsid w:val="008D526F"/>
    <w:rsid w:val="008D6DCE"/>
    <w:rsid w:val="008D7A16"/>
    <w:rsid w:val="008E1626"/>
    <w:rsid w:val="008E53D3"/>
    <w:rsid w:val="008E5788"/>
    <w:rsid w:val="008F41B7"/>
    <w:rsid w:val="008F4756"/>
    <w:rsid w:val="008F5279"/>
    <w:rsid w:val="008F5E32"/>
    <w:rsid w:val="008F680C"/>
    <w:rsid w:val="00900EFF"/>
    <w:rsid w:val="009025D3"/>
    <w:rsid w:val="00906EAE"/>
    <w:rsid w:val="009100F5"/>
    <w:rsid w:val="00910E7C"/>
    <w:rsid w:val="00910FB6"/>
    <w:rsid w:val="00914297"/>
    <w:rsid w:val="00914671"/>
    <w:rsid w:val="00916DE0"/>
    <w:rsid w:val="0092251B"/>
    <w:rsid w:val="009225E4"/>
    <w:rsid w:val="0092427A"/>
    <w:rsid w:val="0092491D"/>
    <w:rsid w:val="00926501"/>
    <w:rsid w:val="00927160"/>
    <w:rsid w:val="0092776D"/>
    <w:rsid w:val="00930553"/>
    <w:rsid w:val="00932F4D"/>
    <w:rsid w:val="009333E1"/>
    <w:rsid w:val="0093363E"/>
    <w:rsid w:val="00933AC1"/>
    <w:rsid w:val="0093477E"/>
    <w:rsid w:val="00935371"/>
    <w:rsid w:val="00937B1A"/>
    <w:rsid w:val="0094043A"/>
    <w:rsid w:val="00941B3E"/>
    <w:rsid w:val="00944448"/>
    <w:rsid w:val="0094560A"/>
    <w:rsid w:val="0095044E"/>
    <w:rsid w:val="009509C6"/>
    <w:rsid w:val="00951126"/>
    <w:rsid w:val="009525E9"/>
    <w:rsid w:val="00960026"/>
    <w:rsid w:val="00961B1B"/>
    <w:rsid w:val="009646BD"/>
    <w:rsid w:val="009666D3"/>
    <w:rsid w:val="009666F7"/>
    <w:rsid w:val="00966A7D"/>
    <w:rsid w:val="00966AA4"/>
    <w:rsid w:val="00966FE7"/>
    <w:rsid w:val="00970710"/>
    <w:rsid w:val="00970991"/>
    <w:rsid w:val="00970F43"/>
    <w:rsid w:val="009721F2"/>
    <w:rsid w:val="00972F28"/>
    <w:rsid w:val="00980681"/>
    <w:rsid w:val="009817F4"/>
    <w:rsid w:val="00984492"/>
    <w:rsid w:val="00984637"/>
    <w:rsid w:val="00986AF6"/>
    <w:rsid w:val="0098707C"/>
    <w:rsid w:val="00987A27"/>
    <w:rsid w:val="00987D24"/>
    <w:rsid w:val="00990E38"/>
    <w:rsid w:val="00991FE9"/>
    <w:rsid w:val="00995D16"/>
    <w:rsid w:val="00996C4E"/>
    <w:rsid w:val="009A3A7F"/>
    <w:rsid w:val="009A5685"/>
    <w:rsid w:val="009A5D0E"/>
    <w:rsid w:val="009A62EF"/>
    <w:rsid w:val="009A6566"/>
    <w:rsid w:val="009B0459"/>
    <w:rsid w:val="009B1B8E"/>
    <w:rsid w:val="009B3A81"/>
    <w:rsid w:val="009B61BD"/>
    <w:rsid w:val="009B748C"/>
    <w:rsid w:val="009C2123"/>
    <w:rsid w:val="009C39B6"/>
    <w:rsid w:val="009C6BA9"/>
    <w:rsid w:val="009D0EEE"/>
    <w:rsid w:val="009D0FCD"/>
    <w:rsid w:val="009D1157"/>
    <w:rsid w:val="009D474F"/>
    <w:rsid w:val="009D47A4"/>
    <w:rsid w:val="009D49F5"/>
    <w:rsid w:val="009D7585"/>
    <w:rsid w:val="009E0627"/>
    <w:rsid w:val="009E1B57"/>
    <w:rsid w:val="009E202C"/>
    <w:rsid w:val="009E23E5"/>
    <w:rsid w:val="009E4F37"/>
    <w:rsid w:val="009E69D0"/>
    <w:rsid w:val="009E6B10"/>
    <w:rsid w:val="009E6EBC"/>
    <w:rsid w:val="009E7713"/>
    <w:rsid w:val="009E794C"/>
    <w:rsid w:val="009F3B03"/>
    <w:rsid w:val="009F3DE8"/>
    <w:rsid w:val="009F4361"/>
    <w:rsid w:val="009F483B"/>
    <w:rsid w:val="009F701C"/>
    <w:rsid w:val="009F72D4"/>
    <w:rsid w:val="009F742B"/>
    <w:rsid w:val="009F7CF0"/>
    <w:rsid w:val="00A0030C"/>
    <w:rsid w:val="00A00353"/>
    <w:rsid w:val="00A02623"/>
    <w:rsid w:val="00A02C1D"/>
    <w:rsid w:val="00A02CE5"/>
    <w:rsid w:val="00A03B3D"/>
    <w:rsid w:val="00A075C5"/>
    <w:rsid w:val="00A11046"/>
    <w:rsid w:val="00A12FEB"/>
    <w:rsid w:val="00A13117"/>
    <w:rsid w:val="00A13438"/>
    <w:rsid w:val="00A13574"/>
    <w:rsid w:val="00A139A8"/>
    <w:rsid w:val="00A15BC5"/>
    <w:rsid w:val="00A15F9A"/>
    <w:rsid w:val="00A16CC9"/>
    <w:rsid w:val="00A17879"/>
    <w:rsid w:val="00A17A21"/>
    <w:rsid w:val="00A21499"/>
    <w:rsid w:val="00A22C03"/>
    <w:rsid w:val="00A238C5"/>
    <w:rsid w:val="00A24E1E"/>
    <w:rsid w:val="00A26163"/>
    <w:rsid w:val="00A278B9"/>
    <w:rsid w:val="00A322CD"/>
    <w:rsid w:val="00A33F16"/>
    <w:rsid w:val="00A343E6"/>
    <w:rsid w:val="00A34849"/>
    <w:rsid w:val="00A34B79"/>
    <w:rsid w:val="00A36A28"/>
    <w:rsid w:val="00A41062"/>
    <w:rsid w:val="00A41BA3"/>
    <w:rsid w:val="00A42331"/>
    <w:rsid w:val="00A429E0"/>
    <w:rsid w:val="00A42A05"/>
    <w:rsid w:val="00A43544"/>
    <w:rsid w:val="00A44202"/>
    <w:rsid w:val="00A4750D"/>
    <w:rsid w:val="00A4763E"/>
    <w:rsid w:val="00A5086C"/>
    <w:rsid w:val="00A53D1D"/>
    <w:rsid w:val="00A54A65"/>
    <w:rsid w:val="00A60093"/>
    <w:rsid w:val="00A60785"/>
    <w:rsid w:val="00A6120A"/>
    <w:rsid w:val="00A6154A"/>
    <w:rsid w:val="00A617AE"/>
    <w:rsid w:val="00A6264E"/>
    <w:rsid w:val="00A62DBB"/>
    <w:rsid w:val="00A64D97"/>
    <w:rsid w:val="00A64F66"/>
    <w:rsid w:val="00A65EF8"/>
    <w:rsid w:val="00A66161"/>
    <w:rsid w:val="00A70AD3"/>
    <w:rsid w:val="00A7520F"/>
    <w:rsid w:val="00A75B9F"/>
    <w:rsid w:val="00A805E2"/>
    <w:rsid w:val="00A809A0"/>
    <w:rsid w:val="00A80AA4"/>
    <w:rsid w:val="00A82BC7"/>
    <w:rsid w:val="00A87426"/>
    <w:rsid w:val="00A875BA"/>
    <w:rsid w:val="00A91F7E"/>
    <w:rsid w:val="00A94FCF"/>
    <w:rsid w:val="00A95040"/>
    <w:rsid w:val="00A9703B"/>
    <w:rsid w:val="00A977EA"/>
    <w:rsid w:val="00AA1AB1"/>
    <w:rsid w:val="00AA4E6A"/>
    <w:rsid w:val="00AA74AE"/>
    <w:rsid w:val="00AB0CCD"/>
    <w:rsid w:val="00AB0ED6"/>
    <w:rsid w:val="00AB5506"/>
    <w:rsid w:val="00AC0090"/>
    <w:rsid w:val="00AC1C7E"/>
    <w:rsid w:val="00AC2615"/>
    <w:rsid w:val="00AC402A"/>
    <w:rsid w:val="00AC57A9"/>
    <w:rsid w:val="00AC5ABB"/>
    <w:rsid w:val="00AC712A"/>
    <w:rsid w:val="00AD2857"/>
    <w:rsid w:val="00AD2EF2"/>
    <w:rsid w:val="00AD3F8D"/>
    <w:rsid w:val="00AD63E3"/>
    <w:rsid w:val="00AD65DE"/>
    <w:rsid w:val="00AD7E95"/>
    <w:rsid w:val="00AE002E"/>
    <w:rsid w:val="00AE21BF"/>
    <w:rsid w:val="00AE2ABC"/>
    <w:rsid w:val="00AE2CC9"/>
    <w:rsid w:val="00AE7F7C"/>
    <w:rsid w:val="00AF13C1"/>
    <w:rsid w:val="00AF198C"/>
    <w:rsid w:val="00AF225D"/>
    <w:rsid w:val="00AF2A2C"/>
    <w:rsid w:val="00AF4111"/>
    <w:rsid w:val="00AF5D9E"/>
    <w:rsid w:val="00AF5F8A"/>
    <w:rsid w:val="00AF7306"/>
    <w:rsid w:val="00AF7604"/>
    <w:rsid w:val="00B01910"/>
    <w:rsid w:val="00B01CE5"/>
    <w:rsid w:val="00B02B63"/>
    <w:rsid w:val="00B036FD"/>
    <w:rsid w:val="00B0507B"/>
    <w:rsid w:val="00B05AE8"/>
    <w:rsid w:val="00B07087"/>
    <w:rsid w:val="00B0772A"/>
    <w:rsid w:val="00B077B7"/>
    <w:rsid w:val="00B110DD"/>
    <w:rsid w:val="00B130B5"/>
    <w:rsid w:val="00B1359E"/>
    <w:rsid w:val="00B17702"/>
    <w:rsid w:val="00B17750"/>
    <w:rsid w:val="00B177C4"/>
    <w:rsid w:val="00B22397"/>
    <w:rsid w:val="00B25A09"/>
    <w:rsid w:val="00B26AB1"/>
    <w:rsid w:val="00B318DE"/>
    <w:rsid w:val="00B31C46"/>
    <w:rsid w:val="00B31E7E"/>
    <w:rsid w:val="00B31EEE"/>
    <w:rsid w:val="00B32E9C"/>
    <w:rsid w:val="00B35D18"/>
    <w:rsid w:val="00B36B3A"/>
    <w:rsid w:val="00B371EF"/>
    <w:rsid w:val="00B37745"/>
    <w:rsid w:val="00B37A57"/>
    <w:rsid w:val="00B37BF9"/>
    <w:rsid w:val="00B409EB"/>
    <w:rsid w:val="00B4108A"/>
    <w:rsid w:val="00B418E8"/>
    <w:rsid w:val="00B4444E"/>
    <w:rsid w:val="00B5075F"/>
    <w:rsid w:val="00B52D6D"/>
    <w:rsid w:val="00B53706"/>
    <w:rsid w:val="00B53C18"/>
    <w:rsid w:val="00B53D97"/>
    <w:rsid w:val="00B55E24"/>
    <w:rsid w:val="00B56904"/>
    <w:rsid w:val="00B5786A"/>
    <w:rsid w:val="00B61790"/>
    <w:rsid w:val="00B61B9A"/>
    <w:rsid w:val="00B62EFB"/>
    <w:rsid w:val="00B637E3"/>
    <w:rsid w:val="00B63D17"/>
    <w:rsid w:val="00B64E00"/>
    <w:rsid w:val="00B726DD"/>
    <w:rsid w:val="00B727F0"/>
    <w:rsid w:val="00B73949"/>
    <w:rsid w:val="00B74EA5"/>
    <w:rsid w:val="00B7625A"/>
    <w:rsid w:val="00B7789C"/>
    <w:rsid w:val="00B77D6A"/>
    <w:rsid w:val="00B851DD"/>
    <w:rsid w:val="00B862B4"/>
    <w:rsid w:val="00B87659"/>
    <w:rsid w:val="00B901C5"/>
    <w:rsid w:val="00B93144"/>
    <w:rsid w:val="00B950BF"/>
    <w:rsid w:val="00B9699E"/>
    <w:rsid w:val="00B97780"/>
    <w:rsid w:val="00BA0661"/>
    <w:rsid w:val="00BA0BDB"/>
    <w:rsid w:val="00BA1A7F"/>
    <w:rsid w:val="00BA1AB5"/>
    <w:rsid w:val="00BA1C08"/>
    <w:rsid w:val="00BA20FA"/>
    <w:rsid w:val="00BA56D1"/>
    <w:rsid w:val="00BA637D"/>
    <w:rsid w:val="00BB1FC1"/>
    <w:rsid w:val="00BB4512"/>
    <w:rsid w:val="00BB4895"/>
    <w:rsid w:val="00BB54A5"/>
    <w:rsid w:val="00BB7A90"/>
    <w:rsid w:val="00BC1836"/>
    <w:rsid w:val="00BC29A3"/>
    <w:rsid w:val="00BC36BA"/>
    <w:rsid w:val="00BC3A3E"/>
    <w:rsid w:val="00BC3D8E"/>
    <w:rsid w:val="00BC67C4"/>
    <w:rsid w:val="00BC6A2A"/>
    <w:rsid w:val="00BC6D99"/>
    <w:rsid w:val="00BC741E"/>
    <w:rsid w:val="00BC75E2"/>
    <w:rsid w:val="00BC785D"/>
    <w:rsid w:val="00BD12FF"/>
    <w:rsid w:val="00BD25D3"/>
    <w:rsid w:val="00BD6724"/>
    <w:rsid w:val="00BD6EAB"/>
    <w:rsid w:val="00BD771D"/>
    <w:rsid w:val="00BD7E50"/>
    <w:rsid w:val="00BE0190"/>
    <w:rsid w:val="00BE39A6"/>
    <w:rsid w:val="00BE3CD3"/>
    <w:rsid w:val="00BE4991"/>
    <w:rsid w:val="00BF1A74"/>
    <w:rsid w:val="00BF2303"/>
    <w:rsid w:val="00BF32ED"/>
    <w:rsid w:val="00BF573E"/>
    <w:rsid w:val="00BF5878"/>
    <w:rsid w:val="00BF6A29"/>
    <w:rsid w:val="00C01F6C"/>
    <w:rsid w:val="00C037A5"/>
    <w:rsid w:val="00C10727"/>
    <w:rsid w:val="00C1141E"/>
    <w:rsid w:val="00C11625"/>
    <w:rsid w:val="00C14CF3"/>
    <w:rsid w:val="00C16639"/>
    <w:rsid w:val="00C2010D"/>
    <w:rsid w:val="00C21243"/>
    <w:rsid w:val="00C22152"/>
    <w:rsid w:val="00C230F9"/>
    <w:rsid w:val="00C267EF"/>
    <w:rsid w:val="00C27442"/>
    <w:rsid w:val="00C34D2E"/>
    <w:rsid w:val="00C36694"/>
    <w:rsid w:val="00C373FD"/>
    <w:rsid w:val="00C41950"/>
    <w:rsid w:val="00C43EE4"/>
    <w:rsid w:val="00C44EC0"/>
    <w:rsid w:val="00C509CC"/>
    <w:rsid w:val="00C50FB0"/>
    <w:rsid w:val="00C5369F"/>
    <w:rsid w:val="00C555E7"/>
    <w:rsid w:val="00C60167"/>
    <w:rsid w:val="00C6130A"/>
    <w:rsid w:val="00C63EE0"/>
    <w:rsid w:val="00C6421A"/>
    <w:rsid w:val="00C64CDD"/>
    <w:rsid w:val="00C67B03"/>
    <w:rsid w:val="00C74706"/>
    <w:rsid w:val="00C75416"/>
    <w:rsid w:val="00C76994"/>
    <w:rsid w:val="00C77C3B"/>
    <w:rsid w:val="00C80042"/>
    <w:rsid w:val="00C800EC"/>
    <w:rsid w:val="00C954E2"/>
    <w:rsid w:val="00C96CAF"/>
    <w:rsid w:val="00C97409"/>
    <w:rsid w:val="00CA15E0"/>
    <w:rsid w:val="00CA3550"/>
    <w:rsid w:val="00CA389F"/>
    <w:rsid w:val="00CA4493"/>
    <w:rsid w:val="00CA6AD4"/>
    <w:rsid w:val="00CB035B"/>
    <w:rsid w:val="00CB03D1"/>
    <w:rsid w:val="00CB0597"/>
    <w:rsid w:val="00CB1A78"/>
    <w:rsid w:val="00CB1F32"/>
    <w:rsid w:val="00CB615F"/>
    <w:rsid w:val="00CC300B"/>
    <w:rsid w:val="00CC3926"/>
    <w:rsid w:val="00CC3C3A"/>
    <w:rsid w:val="00CC4FD2"/>
    <w:rsid w:val="00CC5601"/>
    <w:rsid w:val="00CC5D40"/>
    <w:rsid w:val="00CC7AB5"/>
    <w:rsid w:val="00CD25B9"/>
    <w:rsid w:val="00CD3053"/>
    <w:rsid w:val="00CD3A8F"/>
    <w:rsid w:val="00CD6706"/>
    <w:rsid w:val="00CD6D2F"/>
    <w:rsid w:val="00CE0178"/>
    <w:rsid w:val="00CE30CD"/>
    <w:rsid w:val="00CE39A7"/>
    <w:rsid w:val="00CE5A52"/>
    <w:rsid w:val="00CE6EA2"/>
    <w:rsid w:val="00CE7560"/>
    <w:rsid w:val="00CF0455"/>
    <w:rsid w:val="00CF1925"/>
    <w:rsid w:val="00CF1A7C"/>
    <w:rsid w:val="00CF2527"/>
    <w:rsid w:val="00CF3AA0"/>
    <w:rsid w:val="00CF49A0"/>
    <w:rsid w:val="00CF576B"/>
    <w:rsid w:val="00D02451"/>
    <w:rsid w:val="00D02522"/>
    <w:rsid w:val="00D03837"/>
    <w:rsid w:val="00D03D5C"/>
    <w:rsid w:val="00D04C1B"/>
    <w:rsid w:val="00D05CB2"/>
    <w:rsid w:val="00D06FA7"/>
    <w:rsid w:val="00D078CB"/>
    <w:rsid w:val="00D102BF"/>
    <w:rsid w:val="00D1030E"/>
    <w:rsid w:val="00D106D3"/>
    <w:rsid w:val="00D11F91"/>
    <w:rsid w:val="00D140ED"/>
    <w:rsid w:val="00D1434C"/>
    <w:rsid w:val="00D1492F"/>
    <w:rsid w:val="00D17795"/>
    <w:rsid w:val="00D17A34"/>
    <w:rsid w:val="00D21805"/>
    <w:rsid w:val="00D21806"/>
    <w:rsid w:val="00D21B32"/>
    <w:rsid w:val="00D21E57"/>
    <w:rsid w:val="00D23F91"/>
    <w:rsid w:val="00D24D0B"/>
    <w:rsid w:val="00D25302"/>
    <w:rsid w:val="00D26D6C"/>
    <w:rsid w:val="00D335D6"/>
    <w:rsid w:val="00D36638"/>
    <w:rsid w:val="00D41A73"/>
    <w:rsid w:val="00D41F2D"/>
    <w:rsid w:val="00D423C5"/>
    <w:rsid w:val="00D42BF6"/>
    <w:rsid w:val="00D43634"/>
    <w:rsid w:val="00D43E5D"/>
    <w:rsid w:val="00D453A5"/>
    <w:rsid w:val="00D458AE"/>
    <w:rsid w:val="00D46D58"/>
    <w:rsid w:val="00D50921"/>
    <w:rsid w:val="00D510D3"/>
    <w:rsid w:val="00D52D5B"/>
    <w:rsid w:val="00D53FAF"/>
    <w:rsid w:val="00D543D4"/>
    <w:rsid w:val="00D5720C"/>
    <w:rsid w:val="00D57E1A"/>
    <w:rsid w:val="00D60637"/>
    <w:rsid w:val="00D6296D"/>
    <w:rsid w:val="00D64AF8"/>
    <w:rsid w:val="00D6667C"/>
    <w:rsid w:val="00D670D6"/>
    <w:rsid w:val="00D67FE0"/>
    <w:rsid w:val="00D76D33"/>
    <w:rsid w:val="00D80480"/>
    <w:rsid w:val="00D8056D"/>
    <w:rsid w:val="00D82518"/>
    <w:rsid w:val="00D833B9"/>
    <w:rsid w:val="00D83738"/>
    <w:rsid w:val="00D86737"/>
    <w:rsid w:val="00D870FC"/>
    <w:rsid w:val="00D91DC5"/>
    <w:rsid w:val="00D9472E"/>
    <w:rsid w:val="00D95CE2"/>
    <w:rsid w:val="00D95D4D"/>
    <w:rsid w:val="00D97490"/>
    <w:rsid w:val="00DA15CC"/>
    <w:rsid w:val="00DA306E"/>
    <w:rsid w:val="00DA587C"/>
    <w:rsid w:val="00DA66C5"/>
    <w:rsid w:val="00DA66D1"/>
    <w:rsid w:val="00DA69BA"/>
    <w:rsid w:val="00DB21AC"/>
    <w:rsid w:val="00DB2DE2"/>
    <w:rsid w:val="00DB460F"/>
    <w:rsid w:val="00DB4967"/>
    <w:rsid w:val="00DB565B"/>
    <w:rsid w:val="00DB61EE"/>
    <w:rsid w:val="00DB670C"/>
    <w:rsid w:val="00DB6FEE"/>
    <w:rsid w:val="00DC057E"/>
    <w:rsid w:val="00DC2433"/>
    <w:rsid w:val="00DC45EB"/>
    <w:rsid w:val="00DC45F1"/>
    <w:rsid w:val="00DC6434"/>
    <w:rsid w:val="00DC6925"/>
    <w:rsid w:val="00DC749B"/>
    <w:rsid w:val="00DD0B77"/>
    <w:rsid w:val="00DD4294"/>
    <w:rsid w:val="00DD5707"/>
    <w:rsid w:val="00DE0EE3"/>
    <w:rsid w:val="00DE1158"/>
    <w:rsid w:val="00DE194A"/>
    <w:rsid w:val="00DE3974"/>
    <w:rsid w:val="00DE3986"/>
    <w:rsid w:val="00DE4161"/>
    <w:rsid w:val="00DE6265"/>
    <w:rsid w:val="00DE713F"/>
    <w:rsid w:val="00DE72CC"/>
    <w:rsid w:val="00DF1063"/>
    <w:rsid w:val="00DF20BC"/>
    <w:rsid w:val="00DF2CC5"/>
    <w:rsid w:val="00DF4B42"/>
    <w:rsid w:val="00DF53FE"/>
    <w:rsid w:val="00DF7A4D"/>
    <w:rsid w:val="00E01547"/>
    <w:rsid w:val="00E032DF"/>
    <w:rsid w:val="00E04A46"/>
    <w:rsid w:val="00E04F24"/>
    <w:rsid w:val="00E074C3"/>
    <w:rsid w:val="00E07B9D"/>
    <w:rsid w:val="00E07EE1"/>
    <w:rsid w:val="00E13FF1"/>
    <w:rsid w:val="00E14496"/>
    <w:rsid w:val="00E14517"/>
    <w:rsid w:val="00E151E6"/>
    <w:rsid w:val="00E152A3"/>
    <w:rsid w:val="00E160D6"/>
    <w:rsid w:val="00E16C57"/>
    <w:rsid w:val="00E2042F"/>
    <w:rsid w:val="00E229D9"/>
    <w:rsid w:val="00E2527E"/>
    <w:rsid w:val="00E26FC6"/>
    <w:rsid w:val="00E30195"/>
    <w:rsid w:val="00E30578"/>
    <w:rsid w:val="00E3064F"/>
    <w:rsid w:val="00E31748"/>
    <w:rsid w:val="00E3223A"/>
    <w:rsid w:val="00E32D7D"/>
    <w:rsid w:val="00E33995"/>
    <w:rsid w:val="00E353E3"/>
    <w:rsid w:val="00E3606A"/>
    <w:rsid w:val="00E36EF6"/>
    <w:rsid w:val="00E41E71"/>
    <w:rsid w:val="00E4236F"/>
    <w:rsid w:val="00E43B48"/>
    <w:rsid w:val="00E4795F"/>
    <w:rsid w:val="00E50010"/>
    <w:rsid w:val="00E51919"/>
    <w:rsid w:val="00E51DFB"/>
    <w:rsid w:val="00E51ED3"/>
    <w:rsid w:val="00E54033"/>
    <w:rsid w:val="00E54D13"/>
    <w:rsid w:val="00E55FB2"/>
    <w:rsid w:val="00E57A0D"/>
    <w:rsid w:val="00E57C7C"/>
    <w:rsid w:val="00E641DD"/>
    <w:rsid w:val="00E64582"/>
    <w:rsid w:val="00E65189"/>
    <w:rsid w:val="00E67935"/>
    <w:rsid w:val="00E70F92"/>
    <w:rsid w:val="00E71210"/>
    <w:rsid w:val="00E7499F"/>
    <w:rsid w:val="00E76EC0"/>
    <w:rsid w:val="00E76F20"/>
    <w:rsid w:val="00E830A5"/>
    <w:rsid w:val="00E8312D"/>
    <w:rsid w:val="00E83943"/>
    <w:rsid w:val="00E8541F"/>
    <w:rsid w:val="00E9198A"/>
    <w:rsid w:val="00E92326"/>
    <w:rsid w:val="00E938ED"/>
    <w:rsid w:val="00E93B20"/>
    <w:rsid w:val="00E94BFE"/>
    <w:rsid w:val="00E957A0"/>
    <w:rsid w:val="00E95E9F"/>
    <w:rsid w:val="00E97319"/>
    <w:rsid w:val="00EA0A82"/>
    <w:rsid w:val="00EA2464"/>
    <w:rsid w:val="00EB1D15"/>
    <w:rsid w:val="00EB1FE3"/>
    <w:rsid w:val="00EB3F31"/>
    <w:rsid w:val="00EB56EE"/>
    <w:rsid w:val="00EB697D"/>
    <w:rsid w:val="00EC10D6"/>
    <w:rsid w:val="00EC4BC3"/>
    <w:rsid w:val="00EC6880"/>
    <w:rsid w:val="00EC728C"/>
    <w:rsid w:val="00ED2891"/>
    <w:rsid w:val="00ED2B70"/>
    <w:rsid w:val="00ED3F95"/>
    <w:rsid w:val="00ED4317"/>
    <w:rsid w:val="00ED6BE5"/>
    <w:rsid w:val="00EE1E8C"/>
    <w:rsid w:val="00EE2427"/>
    <w:rsid w:val="00EE3CBC"/>
    <w:rsid w:val="00EE60BF"/>
    <w:rsid w:val="00EE70A1"/>
    <w:rsid w:val="00EF26FD"/>
    <w:rsid w:val="00EF33A8"/>
    <w:rsid w:val="00EF5A50"/>
    <w:rsid w:val="00F00011"/>
    <w:rsid w:val="00F0046F"/>
    <w:rsid w:val="00F010C9"/>
    <w:rsid w:val="00F012BA"/>
    <w:rsid w:val="00F0449C"/>
    <w:rsid w:val="00F04610"/>
    <w:rsid w:val="00F04D2A"/>
    <w:rsid w:val="00F06DFF"/>
    <w:rsid w:val="00F07479"/>
    <w:rsid w:val="00F102AE"/>
    <w:rsid w:val="00F10ABC"/>
    <w:rsid w:val="00F11DCE"/>
    <w:rsid w:val="00F13304"/>
    <w:rsid w:val="00F1451C"/>
    <w:rsid w:val="00F14C84"/>
    <w:rsid w:val="00F154EC"/>
    <w:rsid w:val="00F15F90"/>
    <w:rsid w:val="00F170DB"/>
    <w:rsid w:val="00F200C3"/>
    <w:rsid w:val="00F202AE"/>
    <w:rsid w:val="00F21E1C"/>
    <w:rsid w:val="00F23D07"/>
    <w:rsid w:val="00F274C6"/>
    <w:rsid w:val="00F278B6"/>
    <w:rsid w:val="00F3386F"/>
    <w:rsid w:val="00F362DE"/>
    <w:rsid w:val="00F44235"/>
    <w:rsid w:val="00F4772B"/>
    <w:rsid w:val="00F47E41"/>
    <w:rsid w:val="00F5146A"/>
    <w:rsid w:val="00F57C63"/>
    <w:rsid w:val="00F6254A"/>
    <w:rsid w:val="00F62E59"/>
    <w:rsid w:val="00F6674E"/>
    <w:rsid w:val="00F674B9"/>
    <w:rsid w:val="00F717A0"/>
    <w:rsid w:val="00F721D3"/>
    <w:rsid w:val="00F72C9A"/>
    <w:rsid w:val="00F73721"/>
    <w:rsid w:val="00F759A7"/>
    <w:rsid w:val="00F76FDE"/>
    <w:rsid w:val="00F8053D"/>
    <w:rsid w:val="00F810EB"/>
    <w:rsid w:val="00F82D13"/>
    <w:rsid w:val="00F84763"/>
    <w:rsid w:val="00F8552A"/>
    <w:rsid w:val="00F86625"/>
    <w:rsid w:val="00F8678F"/>
    <w:rsid w:val="00F87297"/>
    <w:rsid w:val="00F90C95"/>
    <w:rsid w:val="00F96446"/>
    <w:rsid w:val="00FA01B4"/>
    <w:rsid w:val="00FA060B"/>
    <w:rsid w:val="00FA0DB3"/>
    <w:rsid w:val="00FA145D"/>
    <w:rsid w:val="00FA2947"/>
    <w:rsid w:val="00FA450F"/>
    <w:rsid w:val="00FA4B91"/>
    <w:rsid w:val="00FA5AFE"/>
    <w:rsid w:val="00FA7376"/>
    <w:rsid w:val="00FB00CF"/>
    <w:rsid w:val="00FB163F"/>
    <w:rsid w:val="00FB1759"/>
    <w:rsid w:val="00FB4743"/>
    <w:rsid w:val="00FB57E0"/>
    <w:rsid w:val="00FB7DB0"/>
    <w:rsid w:val="00FC1565"/>
    <w:rsid w:val="00FC2687"/>
    <w:rsid w:val="00FC52BC"/>
    <w:rsid w:val="00FD22E5"/>
    <w:rsid w:val="00FD2B62"/>
    <w:rsid w:val="00FD371D"/>
    <w:rsid w:val="00FD3F14"/>
    <w:rsid w:val="00FE041F"/>
    <w:rsid w:val="00FE287A"/>
    <w:rsid w:val="00FE2985"/>
    <w:rsid w:val="00FE366F"/>
    <w:rsid w:val="00FE3A73"/>
    <w:rsid w:val="00FE4B75"/>
    <w:rsid w:val="00FE5F76"/>
    <w:rsid w:val="00FE6C24"/>
    <w:rsid w:val="00FE7700"/>
    <w:rsid w:val="00FF0466"/>
    <w:rsid w:val="00FF3DFB"/>
    <w:rsid w:val="00FF400E"/>
    <w:rsid w:val="00FF423F"/>
    <w:rsid w:val="00FF5A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4"/>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43"/>
  </w:style>
  <w:style w:type="paragraph" w:styleId="Heading1">
    <w:name w:val="heading 1"/>
    <w:basedOn w:val="Normal"/>
    <w:next w:val="Normal"/>
    <w:link w:val="Heading1Char"/>
    <w:uiPriority w:val="9"/>
    <w:qFormat/>
    <w:rsid w:val="00764A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E317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71210"/>
    <w:pPr>
      <w:spacing w:before="100" w:beforeAutospacing="1" w:after="100" w:afterAutospacing="1"/>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BA63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36A3"/>
    <w:pPr>
      <w:keepNext/>
      <w:keepLines/>
      <w:spacing w:before="200"/>
      <w:jc w:val="both"/>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1A5E"/>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9F7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742B"/>
    <w:rPr>
      <w:rFonts w:ascii="Courier New" w:eastAsia="Times New Roman" w:hAnsi="Courier New" w:cs="Courier New"/>
      <w:sz w:val="20"/>
      <w:szCs w:val="20"/>
    </w:rPr>
  </w:style>
  <w:style w:type="character" w:styleId="Hyperlink">
    <w:name w:val="Hyperlink"/>
    <w:basedOn w:val="DefaultParagraphFont"/>
    <w:uiPriority w:val="99"/>
    <w:unhideWhenUsed/>
    <w:rsid w:val="002D65C2"/>
    <w:rPr>
      <w:color w:val="0000FF"/>
      <w:u w:val="single"/>
    </w:rPr>
  </w:style>
  <w:style w:type="paragraph" w:styleId="FootnoteText">
    <w:name w:val="footnote text"/>
    <w:aliases w:val="Char Char Char Char,Char Char Char Char Char,Char,Char Char Char Char Char Char Char Char,Char Char Char Char Char Char Char,Char Char Char"/>
    <w:basedOn w:val="Normal"/>
    <w:link w:val="FootnoteTextChar"/>
    <w:uiPriority w:val="99"/>
    <w:unhideWhenUsed/>
    <w:rsid w:val="00B0507B"/>
    <w:pPr>
      <w:jc w:val="both"/>
    </w:pPr>
    <w:rPr>
      <w:sz w:val="20"/>
      <w:szCs w:val="20"/>
    </w:rPr>
  </w:style>
  <w:style w:type="character" w:customStyle="1" w:styleId="FootnoteTextChar">
    <w:name w:val="Footnote Text Char"/>
    <w:aliases w:val="Char Char Char Char Char1,Char Char Char Char Char Char,Char Char,Char Char Char Char Char Char Char Char Char,Char Char Char Char Char Char Char Char1,Char Char Char Char1"/>
    <w:basedOn w:val="DefaultParagraphFont"/>
    <w:link w:val="FootnoteText"/>
    <w:uiPriority w:val="99"/>
    <w:rsid w:val="00B0507B"/>
    <w:rPr>
      <w:sz w:val="20"/>
      <w:szCs w:val="20"/>
    </w:rPr>
  </w:style>
  <w:style w:type="character" w:styleId="FootnoteReference">
    <w:name w:val="footnote reference"/>
    <w:basedOn w:val="DefaultParagraphFont"/>
    <w:uiPriority w:val="99"/>
    <w:unhideWhenUsed/>
    <w:rsid w:val="00B0507B"/>
    <w:rPr>
      <w:vertAlign w:val="superscript"/>
    </w:rPr>
  </w:style>
  <w:style w:type="character" w:customStyle="1" w:styleId="rddata">
    <w:name w:val="rddata"/>
    <w:basedOn w:val="DefaultParagraphFont"/>
    <w:rsid w:val="00521F74"/>
  </w:style>
  <w:style w:type="character" w:customStyle="1" w:styleId="rdlabel">
    <w:name w:val="rdlabel"/>
    <w:basedOn w:val="DefaultParagraphFont"/>
    <w:rsid w:val="00521F74"/>
  </w:style>
  <w:style w:type="character" w:customStyle="1" w:styleId="itemsmallvalues">
    <w:name w:val="item_small_values"/>
    <w:basedOn w:val="DefaultParagraphFont"/>
    <w:rsid w:val="00521F74"/>
  </w:style>
  <w:style w:type="character" w:styleId="Strong">
    <w:name w:val="Strong"/>
    <w:basedOn w:val="DefaultParagraphFont"/>
    <w:uiPriority w:val="22"/>
    <w:qFormat/>
    <w:rsid w:val="00094178"/>
    <w:rPr>
      <w:b/>
      <w:bCs/>
    </w:rPr>
  </w:style>
  <w:style w:type="character" w:customStyle="1" w:styleId="jsdoi">
    <w:name w:val="js_doi"/>
    <w:basedOn w:val="DefaultParagraphFont"/>
    <w:rsid w:val="007663F8"/>
  </w:style>
  <w:style w:type="character" w:styleId="Emphasis">
    <w:name w:val="Emphasis"/>
    <w:basedOn w:val="DefaultParagraphFont"/>
    <w:uiPriority w:val="20"/>
    <w:qFormat/>
    <w:rsid w:val="00550F23"/>
    <w:rPr>
      <w:i/>
      <w:iCs/>
    </w:rPr>
  </w:style>
  <w:style w:type="character" w:customStyle="1" w:styleId="Heading3Char">
    <w:name w:val="Heading 3 Char"/>
    <w:basedOn w:val="DefaultParagraphFont"/>
    <w:link w:val="Heading3"/>
    <w:uiPriority w:val="9"/>
    <w:rsid w:val="00E71210"/>
    <w:rPr>
      <w:rFonts w:eastAsia="Times New Roman" w:cs="Times New Roman"/>
      <w:b/>
      <w:bCs/>
      <w:sz w:val="27"/>
      <w:szCs w:val="27"/>
    </w:rPr>
  </w:style>
  <w:style w:type="character" w:customStyle="1" w:styleId="Heading2Char">
    <w:name w:val="Heading 2 Char"/>
    <w:basedOn w:val="DefaultParagraphFont"/>
    <w:link w:val="Heading2"/>
    <w:uiPriority w:val="99"/>
    <w:rsid w:val="00E31748"/>
    <w:rPr>
      <w:rFonts w:asciiTheme="majorHAnsi" w:eastAsiaTheme="majorEastAsia" w:hAnsiTheme="majorHAnsi" w:cstheme="majorBidi"/>
      <w:b/>
      <w:bCs/>
      <w:color w:val="4F81BD" w:themeColor="accent1"/>
      <w:sz w:val="26"/>
      <w:szCs w:val="26"/>
    </w:rPr>
  </w:style>
  <w:style w:type="character" w:customStyle="1" w:styleId="skimlinks-unlinked">
    <w:name w:val="skimlinks-unlinked"/>
    <w:basedOn w:val="DefaultParagraphFont"/>
    <w:rsid w:val="00C74706"/>
  </w:style>
  <w:style w:type="character" w:customStyle="1" w:styleId="wpa-about">
    <w:name w:val="wpa-about"/>
    <w:basedOn w:val="DefaultParagraphFont"/>
    <w:rsid w:val="00C74706"/>
  </w:style>
  <w:style w:type="character" w:customStyle="1" w:styleId="Heading4Char">
    <w:name w:val="Heading 4 Char"/>
    <w:basedOn w:val="DefaultParagraphFont"/>
    <w:link w:val="Heading4"/>
    <w:uiPriority w:val="9"/>
    <w:semiHidden/>
    <w:rsid w:val="00BA637D"/>
    <w:rPr>
      <w:rFonts w:asciiTheme="majorHAnsi" w:eastAsiaTheme="majorEastAsia" w:hAnsiTheme="majorHAnsi" w:cstheme="majorBidi"/>
      <w:b/>
      <w:bCs/>
      <w:i/>
      <w:iCs/>
      <w:color w:val="4F81BD" w:themeColor="accent1"/>
    </w:rPr>
  </w:style>
  <w:style w:type="character" w:customStyle="1" w:styleId="A1">
    <w:name w:val="A1"/>
    <w:uiPriority w:val="99"/>
    <w:rsid w:val="00853E5A"/>
    <w:rPr>
      <w:color w:val="000000"/>
    </w:rPr>
  </w:style>
  <w:style w:type="character" w:customStyle="1" w:styleId="Heading1Char">
    <w:name w:val="Heading 1 Char"/>
    <w:basedOn w:val="DefaultParagraphFont"/>
    <w:link w:val="Heading1"/>
    <w:uiPriority w:val="9"/>
    <w:rsid w:val="00764AD4"/>
    <w:rPr>
      <w:rFonts w:asciiTheme="majorHAnsi" w:eastAsiaTheme="majorEastAsia" w:hAnsiTheme="majorHAnsi" w:cstheme="majorBidi"/>
      <w:b/>
      <w:bCs/>
      <w:color w:val="365F91" w:themeColor="accent1" w:themeShade="BF"/>
      <w:sz w:val="28"/>
      <w:szCs w:val="28"/>
    </w:rPr>
  </w:style>
  <w:style w:type="character" w:customStyle="1" w:styleId="wd-jnl-art-copyright">
    <w:name w:val="wd-jnl-art-copyright"/>
    <w:basedOn w:val="DefaultParagraphFont"/>
    <w:rsid w:val="00764AD4"/>
  </w:style>
  <w:style w:type="character" w:customStyle="1" w:styleId="wd-jnl-art-breadcrumb-title">
    <w:name w:val="wd-jnl-art-breadcrumb-title"/>
    <w:basedOn w:val="DefaultParagraphFont"/>
    <w:rsid w:val="00764AD4"/>
  </w:style>
  <w:style w:type="character" w:customStyle="1" w:styleId="wd-jnl-art-breadcrumb-vol">
    <w:name w:val="wd-jnl-art-breadcrumb-vol"/>
    <w:basedOn w:val="DefaultParagraphFont"/>
    <w:rsid w:val="00764AD4"/>
  </w:style>
  <w:style w:type="character" w:customStyle="1" w:styleId="wd-jnl-art-breadcrumb-issue">
    <w:name w:val="wd-jnl-art-breadcrumb-issue"/>
    <w:basedOn w:val="DefaultParagraphFont"/>
    <w:rsid w:val="00764AD4"/>
  </w:style>
  <w:style w:type="paragraph" w:customStyle="1" w:styleId="print-hide">
    <w:name w:val="print-hide"/>
    <w:basedOn w:val="Normal"/>
    <w:rsid w:val="00764AD4"/>
    <w:pPr>
      <w:spacing w:before="100" w:beforeAutospacing="1" w:after="100" w:afterAutospacing="1"/>
    </w:pPr>
    <w:rPr>
      <w:rFonts w:eastAsia="Times New Roman" w:cs="Times New Roman"/>
      <w:szCs w:val="24"/>
    </w:rPr>
  </w:style>
  <w:style w:type="character" w:customStyle="1" w:styleId="apple-style-span">
    <w:name w:val="apple-style-span"/>
    <w:basedOn w:val="DefaultParagraphFont"/>
    <w:rsid w:val="007F14F9"/>
  </w:style>
  <w:style w:type="character" w:customStyle="1" w:styleId="A0">
    <w:name w:val="A0"/>
    <w:uiPriority w:val="99"/>
    <w:rsid w:val="00297ECA"/>
    <w:rPr>
      <w:color w:val="000000"/>
      <w:sz w:val="16"/>
      <w:szCs w:val="16"/>
    </w:rPr>
  </w:style>
  <w:style w:type="paragraph" w:customStyle="1" w:styleId="Default">
    <w:name w:val="Default"/>
    <w:rsid w:val="00297ECA"/>
    <w:pPr>
      <w:autoSpaceDE w:val="0"/>
      <w:autoSpaceDN w:val="0"/>
      <w:adjustRightInd w:val="0"/>
    </w:pPr>
    <w:rPr>
      <w:rFonts w:cs="Times New Roman"/>
      <w:color w:val="000000"/>
      <w:szCs w:val="24"/>
    </w:rPr>
  </w:style>
  <w:style w:type="character" w:customStyle="1" w:styleId="Heading5Char">
    <w:name w:val="Heading 5 Char"/>
    <w:basedOn w:val="DefaultParagraphFont"/>
    <w:link w:val="Heading5"/>
    <w:uiPriority w:val="9"/>
    <w:semiHidden/>
    <w:rsid w:val="001736A3"/>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1736A3"/>
    <w:pPr>
      <w:ind w:left="720"/>
      <w:contextualSpacing/>
      <w:jc w:val="both"/>
    </w:pPr>
  </w:style>
  <w:style w:type="table" w:styleId="TableGrid">
    <w:name w:val="Table Grid"/>
    <w:basedOn w:val="TableNormal"/>
    <w:uiPriority w:val="99"/>
    <w:rsid w:val="001736A3"/>
    <w:pPr>
      <w:bidi/>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UJSKisi"/>
    <w:uiPriority w:val="99"/>
    <w:qFormat/>
    <w:rsid w:val="001736A3"/>
    <w:pPr>
      <w:ind w:firstLine="397"/>
      <w:jc w:val="both"/>
    </w:pPr>
    <w:rPr>
      <w:rFonts w:ascii="Garamond" w:eastAsia="Times New Roman" w:hAnsi="Garamond" w:cs="Times New Roman"/>
      <w:sz w:val="26"/>
      <w:szCs w:val="24"/>
      <w:lang w:val="de-DE"/>
    </w:rPr>
  </w:style>
  <w:style w:type="character" w:customStyle="1" w:styleId="apple-converted-space">
    <w:name w:val="apple-converted-space"/>
    <w:basedOn w:val="DefaultParagraphFont"/>
    <w:rsid w:val="001736A3"/>
  </w:style>
  <w:style w:type="paragraph" w:styleId="BalloonText">
    <w:name w:val="Balloon Text"/>
    <w:basedOn w:val="Normal"/>
    <w:link w:val="BalloonTextChar"/>
    <w:uiPriority w:val="99"/>
    <w:semiHidden/>
    <w:unhideWhenUsed/>
    <w:rsid w:val="001736A3"/>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A3"/>
    <w:rPr>
      <w:rFonts w:ascii="Tahoma" w:hAnsi="Tahoma" w:cs="Tahoma"/>
      <w:sz w:val="16"/>
      <w:szCs w:val="16"/>
    </w:rPr>
  </w:style>
  <w:style w:type="paragraph" w:styleId="Header">
    <w:name w:val="header"/>
    <w:basedOn w:val="Normal"/>
    <w:link w:val="HeaderChar"/>
    <w:uiPriority w:val="99"/>
    <w:unhideWhenUsed/>
    <w:rsid w:val="001736A3"/>
    <w:pPr>
      <w:tabs>
        <w:tab w:val="center" w:pos="4320"/>
        <w:tab w:val="right" w:pos="8640"/>
      </w:tabs>
      <w:jc w:val="both"/>
    </w:pPr>
  </w:style>
  <w:style w:type="character" w:customStyle="1" w:styleId="HeaderChar">
    <w:name w:val="Header Char"/>
    <w:basedOn w:val="DefaultParagraphFont"/>
    <w:link w:val="Header"/>
    <w:uiPriority w:val="99"/>
    <w:rsid w:val="001736A3"/>
  </w:style>
  <w:style w:type="paragraph" w:styleId="Footer">
    <w:name w:val="footer"/>
    <w:basedOn w:val="Normal"/>
    <w:link w:val="FooterChar"/>
    <w:uiPriority w:val="99"/>
    <w:unhideWhenUsed/>
    <w:rsid w:val="001736A3"/>
    <w:pPr>
      <w:tabs>
        <w:tab w:val="center" w:pos="4320"/>
        <w:tab w:val="right" w:pos="8640"/>
      </w:tabs>
      <w:jc w:val="both"/>
    </w:pPr>
  </w:style>
  <w:style w:type="character" w:customStyle="1" w:styleId="FooterChar">
    <w:name w:val="Footer Char"/>
    <w:basedOn w:val="DefaultParagraphFont"/>
    <w:link w:val="Footer"/>
    <w:uiPriority w:val="99"/>
    <w:rsid w:val="001736A3"/>
  </w:style>
</w:styles>
</file>

<file path=word/webSettings.xml><?xml version="1.0" encoding="utf-8"?>
<w:webSettings xmlns:r="http://schemas.openxmlformats.org/officeDocument/2006/relationships" xmlns:w="http://schemas.openxmlformats.org/wordprocessingml/2006/main">
  <w:divs>
    <w:div w:id="56823843">
      <w:bodyDiv w:val="1"/>
      <w:marLeft w:val="0"/>
      <w:marRight w:val="0"/>
      <w:marTop w:val="0"/>
      <w:marBottom w:val="0"/>
      <w:divBdr>
        <w:top w:val="none" w:sz="0" w:space="0" w:color="auto"/>
        <w:left w:val="none" w:sz="0" w:space="0" w:color="auto"/>
        <w:bottom w:val="none" w:sz="0" w:space="0" w:color="auto"/>
        <w:right w:val="none" w:sz="0" w:space="0" w:color="auto"/>
      </w:divBdr>
    </w:div>
    <w:div w:id="61564805">
      <w:bodyDiv w:val="1"/>
      <w:marLeft w:val="0"/>
      <w:marRight w:val="0"/>
      <w:marTop w:val="0"/>
      <w:marBottom w:val="0"/>
      <w:divBdr>
        <w:top w:val="none" w:sz="0" w:space="0" w:color="auto"/>
        <w:left w:val="none" w:sz="0" w:space="0" w:color="auto"/>
        <w:bottom w:val="none" w:sz="0" w:space="0" w:color="auto"/>
        <w:right w:val="none" w:sz="0" w:space="0" w:color="auto"/>
      </w:divBdr>
      <w:divsChild>
        <w:div w:id="402223242">
          <w:marLeft w:val="0"/>
          <w:marRight w:val="0"/>
          <w:marTop w:val="0"/>
          <w:marBottom w:val="0"/>
          <w:divBdr>
            <w:top w:val="none" w:sz="0" w:space="0" w:color="auto"/>
            <w:left w:val="none" w:sz="0" w:space="0" w:color="auto"/>
            <w:bottom w:val="none" w:sz="0" w:space="0" w:color="auto"/>
            <w:right w:val="none" w:sz="0" w:space="0" w:color="auto"/>
          </w:divBdr>
        </w:div>
      </w:divsChild>
    </w:div>
    <w:div w:id="290790991">
      <w:bodyDiv w:val="1"/>
      <w:marLeft w:val="0"/>
      <w:marRight w:val="0"/>
      <w:marTop w:val="0"/>
      <w:marBottom w:val="0"/>
      <w:divBdr>
        <w:top w:val="none" w:sz="0" w:space="0" w:color="auto"/>
        <w:left w:val="none" w:sz="0" w:space="0" w:color="auto"/>
        <w:bottom w:val="none" w:sz="0" w:space="0" w:color="auto"/>
        <w:right w:val="none" w:sz="0" w:space="0" w:color="auto"/>
      </w:divBdr>
      <w:divsChild>
        <w:div w:id="1703290029">
          <w:blockQuote w:val="1"/>
          <w:marLeft w:val="0"/>
          <w:marRight w:val="0"/>
          <w:marTop w:val="0"/>
          <w:marBottom w:val="242"/>
          <w:divBdr>
            <w:top w:val="none" w:sz="0" w:space="0" w:color="auto"/>
            <w:left w:val="single" w:sz="24" w:space="12" w:color="EEEEEE"/>
            <w:bottom w:val="none" w:sz="0" w:space="0" w:color="auto"/>
            <w:right w:val="none" w:sz="0" w:space="0" w:color="auto"/>
          </w:divBdr>
        </w:div>
      </w:divsChild>
    </w:div>
    <w:div w:id="308706024">
      <w:bodyDiv w:val="1"/>
      <w:marLeft w:val="0"/>
      <w:marRight w:val="0"/>
      <w:marTop w:val="0"/>
      <w:marBottom w:val="0"/>
      <w:divBdr>
        <w:top w:val="none" w:sz="0" w:space="0" w:color="auto"/>
        <w:left w:val="none" w:sz="0" w:space="0" w:color="auto"/>
        <w:bottom w:val="none" w:sz="0" w:space="0" w:color="auto"/>
        <w:right w:val="none" w:sz="0" w:space="0" w:color="auto"/>
      </w:divBdr>
    </w:div>
    <w:div w:id="356196744">
      <w:bodyDiv w:val="1"/>
      <w:marLeft w:val="0"/>
      <w:marRight w:val="0"/>
      <w:marTop w:val="0"/>
      <w:marBottom w:val="0"/>
      <w:divBdr>
        <w:top w:val="none" w:sz="0" w:space="0" w:color="auto"/>
        <w:left w:val="none" w:sz="0" w:space="0" w:color="auto"/>
        <w:bottom w:val="none" w:sz="0" w:space="0" w:color="auto"/>
        <w:right w:val="none" w:sz="0" w:space="0" w:color="auto"/>
      </w:divBdr>
    </w:div>
    <w:div w:id="570313677">
      <w:bodyDiv w:val="1"/>
      <w:marLeft w:val="0"/>
      <w:marRight w:val="0"/>
      <w:marTop w:val="0"/>
      <w:marBottom w:val="0"/>
      <w:divBdr>
        <w:top w:val="none" w:sz="0" w:space="0" w:color="auto"/>
        <w:left w:val="none" w:sz="0" w:space="0" w:color="auto"/>
        <w:bottom w:val="none" w:sz="0" w:space="0" w:color="auto"/>
        <w:right w:val="none" w:sz="0" w:space="0" w:color="auto"/>
      </w:divBdr>
    </w:div>
    <w:div w:id="655032529">
      <w:bodyDiv w:val="1"/>
      <w:marLeft w:val="0"/>
      <w:marRight w:val="0"/>
      <w:marTop w:val="0"/>
      <w:marBottom w:val="0"/>
      <w:divBdr>
        <w:top w:val="none" w:sz="0" w:space="0" w:color="auto"/>
        <w:left w:val="none" w:sz="0" w:space="0" w:color="auto"/>
        <w:bottom w:val="none" w:sz="0" w:space="0" w:color="auto"/>
        <w:right w:val="none" w:sz="0" w:space="0" w:color="auto"/>
      </w:divBdr>
    </w:div>
    <w:div w:id="771827393">
      <w:bodyDiv w:val="1"/>
      <w:marLeft w:val="0"/>
      <w:marRight w:val="0"/>
      <w:marTop w:val="0"/>
      <w:marBottom w:val="0"/>
      <w:divBdr>
        <w:top w:val="none" w:sz="0" w:space="0" w:color="auto"/>
        <w:left w:val="none" w:sz="0" w:space="0" w:color="auto"/>
        <w:bottom w:val="none" w:sz="0" w:space="0" w:color="auto"/>
        <w:right w:val="none" w:sz="0" w:space="0" w:color="auto"/>
      </w:divBdr>
    </w:div>
    <w:div w:id="974025878">
      <w:bodyDiv w:val="1"/>
      <w:marLeft w:val="0"/>
      <w:marRight w:val="0"/>
      <w:marTop w:val="0"/>
      <w:marBottom w:val="0"/>
      <w:divBdr>
        <w:top w:val="none" w:sz="0" w:space="0" w:color="auto"/>
        <w:left w:val="none" w:sz="0" w:space="0" w:color="auto"/>
        <w:bottom w:val="none" w:sz="0" w:space="0" w:color="auto"/>
        <w:right w:val="none" w:sz="0" w:space="0" w:color="auto"/>
      </w:divBdr>
      <w:divsChild>
        <w:div w:id="1472745623">
          <w:marLeft w:val="0"/>
          <w:marRight w:val="0"/>
          <w:marTop w:val="0"/>
          <w:marBottom w:val="0"/>
          <w:divBdr>
            <w:top w:val="none" w:sz="0" w:space="0" w:color="auto"/>
            <w:left w:val="none" w:sz="0" w:space="0" w:color="auto"/>
            <w:bottom w:val="none" w:sz="0" w:space="0" w:color="auto"/>
            <w:right w:val="none" w:sz="0" w:space="0" w:color="auto"/>
          </w:divBdr>
        </w:div>
        <w:div w:id="1487278980">
          <w:marLeft w:val="0"/>
          <w:marRight w:val="0"/>
          <w:marTop w:val="0"/>
          <w:marBottom w:val="0"/>
          <w:divBdr>
            <w:top w:val="none" w:sz="0" w:space="0" w:color="auto"/>
            <w:left w:val="none" w:sz="0" w:space="0" w:color="auto"/>
            <w:bottom w:val="none" w:sz="0" w:space="0" w:color="auto"/>
            <w:right w:val="none" w:sz="0" w:space="0" w:color="auto"/>
          </w:divBdr>
          <w:divsChild>
            <w:div w:id="1433015380">
              <w:marLeft w:val="0"/>
              <w:marRight w:val="0"/>
              <w:marTop w:val="300"/>
              <w:marBottom w:val="60"/>
              <w:divBdr>
                <w:top w:val="none" w:sz="0" w:space="0" w:color="auto"/>
                <w:left w:val="none" w:sz="0" w:space="0" w:color="auto"/>
                <w:bottom w:val="none" w:sz="0" w:space="0" w:color="auto"/>
                <w:right w:val="none" w:sz="0" w:space="0" w:color="auto"/>
              </w:divBdr>
            </w:div>
          </w:divsChild>
        </w:div>
      </w:divsChild>
    </w:div>
    <w:div w:id="1065759525">
      <w:bodyDiv w:val="1"/>
      <w:marLeft w:val="0"/>
      <w:marRight w:val="0"/>
      <w:marTop w:val="0"/>
      <w:marBottom w:val="0"/>
      <w:divBdr>
        <w:top w:val="none" w:sz="0" w:space="0" w:color="auto"/>
        <w:left w:val="none" w:sz="0" w:space="0" w:color="auto"/>
        <w:bottom w:val="none" w:sz="0" w:space="0" w:color="auto"/>
        <w:right w:val="none" w:sz="0" w:space="0" w:color="auto"/>
      </w:divBdr>
    </w:div>
    <w:div w:id="1137920657">
      <w:bodyDiv w:val="1"/>
      <w:marLeft w:val="0"/>
      <w:marRight w:val="0"/>
      <w:marTop w:val="0"/>
      <w:marBottom w:val="0"/>
      <w:divBdr>
        <w:top w:val="none" w:sz="0" w:space="0" w:color="auto"/>
        <w:left w:val="none" w:sz="0" w:space="0" w:color="auto"/>
        <w:bottom w:val="none" w:sz="0" w:space="0" w:color="auto"/>
        <w:right w:val="none" w:sz="0" w:space="0" w:color="auto"/>
      </w:divBdr>
    </w:div>
    <w:div w:id="1186140558">
      <w:bodyDiv w:val="1"/>
      <w:marLeft w:val="0"/>
      <w:marRight w:val="0"/>
      <w:marTop w:val="0"/>
      <w:marBottom w:val="0"/>
      <w:divBdr>
        <w:top w:val="none" w:sz="0" w:space="0" w:color="auto"/>
        <w:left w:val="none" w:sz="0" w:space="0" w:color="auto"/>
        <w:bottom w:val="none" w:sz="0" w:space="0" w:color="auto"/>
        <w:right w:val="none" w:sz="0" w:space="0" w:color="auto"/>
      </w:divBdr>
    </w:div>
    <w:div w:id="1326858230">
      <w:bodyDiv w:val="1"/>
      <w:marLeft w:val="0"/>
      <w:marRight w:val="0"/>
      <w:marTop w:val="0"/>
      <w:marBottom w:val="0"/>
      <w:divBdr>
        <w:top w:val="none" w:sz="0" w:space="0" w:color="auto"/>
        <w:left w:val="none" w:sz="0" w:space="0" w:color="auto"/>
        <w:bottom w:val="none" w:sz="0" w:space="0" w:color="auto"/>
        <w:right w:val="none" w:sz="0" w:space="0" w:color="auto"/>
      </w:divBdr>
      <w:divsChild>
        <w:div w:id="125007328">
          <w:marLeft w:val="60"/>
          <w:marRight w:val="60"/>
          <w:marTop w:val="60"/>
          <w:marBottom w:val="60"/>
          <w:divBdr>
            <w:top w:val="none" w:sz="0" w:space="0" w:color="auto"/>
            <w:left w:val="none" w:sz="0" w:space="0" w:color="auto"/>
            <w:bottom w:val="none" w:sz="0" w:space="0" w:color="auto"/>
            <w:right w:val="none" w:sz="0" w:space="0" w:color="auto"/>
          </w:divBdr>
        </w:div>
        <w:div w:id="776096188">
          <w:marLeft w:val="60"/>
          <w:marRight w:val="60"/>
          <w:marTop w:val="60"/>
          <w:marBottom w:val="60"/>
          <w:divBdr>
            <w:top w:val="none" w:sz="0" w:space="0" w:color="auto"/>
            <w:left w:val="none" w:sz="0" w:space="0" w:color="auto"/>
            <w:bottom w:val="none" w:sz="0" w:space="0" w:color="auto"/>
            <w:right w:val="none" w:sz="0" w:space="0" w:color="auto"/>
          </w:divBdr>
          <w:divsChild>
            <w:div w:id="334109369">
              <w:marLeft w:val="0"/>
              <w:marRight w:val="0"/>
              <w:marTop w:val="0"/>
              <w:marBottom w:val="0"/>
              <w:divBdr>
                <w:top w:val="none" w:sz="0" w:space="0" w:color="auto"/>
                <w:left w:val="none" w:sz="0" w:space="0" w:color="auto"/>
                <w:bottom w:val="none" w:sz="0" w:space="0" w:color="auto"/>
                <w:right w:val="none" w:sz="0" w:space="0" w:color="auto"/>
              </w:divBdr>
              <w:divsChild>
                <w:div w:id="252320083">
                  <w:marLeft w:val="0"/>
                  <w:marRight w:val="0"/>
                  <w:marTop w:val="0"/>
                  <w:marBottom w:val="0"/>
                  <w:divBdr>
                    <w:top w:val="none" w:sz="0" w:space="0" w:color="auto"/>
                    <w:left w:val="none" w:sz="0" w:space="0" w:color="auto"/>
                    <w:bottom w:val="none" w:sz="0" w:space="0" w:color="auto"/>
                    <w:right w:val="none" w:sz="0" w:space="0" w:color="auto"/>
                  </w:divBdr>
                  <w:divsChild>
                    <w:div w:id="13499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6067">
      <w:bodyDiv w:val="1"/>
      <w:marLeft w:val="0"/>
      <w:marRight w:val="0"/>
      <w:marTop w:val="0"/>
      <w:marBottom w:val="0"/>
      <w:divBdr>
        <w:top w:val="none" w:sz="0" w:space="0" w:color="auto"/>
        <w:left w:val="none" w:sz="0" w:space="0" w:color="auto"/>
        <w:bottom w:val="none" w:sz="0" w:space="0" w:color="auto"/>
        <w:right w:val="none" w:sz="0" w:space="0" w:color="auto"/>
      </w:divBdr>
    </w:div>
    <w:div w:id="1405881601">
      <w:bodyDiv w:val="1"/>
      <w:marLeft w:val="0"/>
      <w:marRight w:val="0"/>
      <w:marTop w:val="0"/>
      <w:marBottom w:val="0"/>
      <w:divBdr>
        <w:top w:val="none" w:sz="0" w:space="0" w:color="auto"/>
        <w:left w:val="none" w:sz="0" w:space="0" w:color="auto"/>
        <w:bottom w:val="none" w:sz="0" w:space="0" w:color="auto"/>
        <w:right w:val="none" w:sz="0" w:space="0" w:color="auto"/>
      </w:divBdr>
    </w:div>
    <w:div w:id="1503474686">
      <w:bodyDiv w:val="1"/>
      <w:marLeft w:val="0"/>
      <w:marRight w:val="0"/>
      <w:marTop w:val="0"/>
      <w:marBottom w:val="0"/>
      <w:divBdr>
        <w:top w:val="none" w:sz="0" w:space="0" w:color="auto"/>
        <w:left w:val="none" w:sz="0" w:space="0" w:color="auto"/>
        <w:bottom w:val="none" w:sz="0" w:space="0" w:color="auto"/>
        <w:right w:val="none" w:sz="0" w:space="0" w:color="auto"/>
      </w:divBdr>
    </w:div>
    <w:div w:id="1667587207">
      <w:bodyDiv w:val="1"/>
      <w:marLeft w:val="0"/>
      <w:marRight w:val="0"/>
      <w:marTop w:val="0"/>
      <w:marBottom w:val="0"/>
      <w:divBdr>
        <w:top w:val="none" w:sz="0" w:space="0" w:color="auto"/>
        <w:left w:val="none" w:sz="0" w:space="0" w:color="auto"/>
        <w:bottom w:val="none" w:sz="0" w:space="0" w:color="auto"/>
        <w:right w:val="none" w:sz="0" w:space="0" w:color="auto"/>
      </w:divBdr>
    </w:div>
    <w:div w:id="1908958324">
      <w:bodyDiv w:val="1"/>
      <w:marLeft w:val="0"/>
      <w:marRight w:val="0"/>
      <w:marTop w:val="0"/>
      <w:marBottom w:val="0"/>
      <w:divBdr>
        <w:top w:val="none" w:sz="0" w:space="0" w:color="auto"/>
        <w:left w:val="none" w:sz="0" w:space="0" w:color="auto"/>
        <w:bottom w:val="none" w:sz="0" w:space="0" w:color="auto"/>
        <w:right w:val="none" w:sz="0" w:space="0" w:color="auto"/>
      </w:divBdr>
    </w:div>
    <w:div w:id="2128742028">
      <w:bodyDiv w:val="1"/>
      <w:marLeft w:val="0"/>
      <w:marRight w:val="0"/>
      <w:marTop w:val="0"/>
      <w:marBottom w:val="0"/>
      <w:divBdr>
        <w:top w:val="none" w:sz="0" w:space="0" w:color="auto"/>
        <w:left w:val="none" w:sz="0" w:space="0" w:color="auto"/>
        <w:bottom w:val="none" w:sz="0" w:space="0" w:color="auto"/>
        <w:right w:val="none" w:sz="0" w:space="0" w:color="auto"/>
      </w:divBdr>
    </w:div>
    <w:div w:id="213466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90CD5-2072-4726-B460-87DD9B69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6429</Words>
  <Characters>36647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2018-04-09T21:57:00Z</cp:lastPrinted>
  <dcterms:created xsi:type="dcterms:W3CDTF">2018-08-14T14:17:00Z</dcterms:created>
  <dcterms:modified xsi:type="dcterms:W3CDTF">2018-08-14T16:56:00Z</dcterms:modified>
</cp:coreProperties>
</file>