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365FF" w14:textId="5B4EA995" w:rsidR="00112941" w:rsidRDefault="00112941" w:rsidP="009A6A08">
      <w:pPr>
        <w:spacing w:after="0" w:line="360" w:lineRule="auto"/>
        <w:jc w:val="center"/>
        <w:rPr>
          <w:rFonts w:ascii="Times New Roman" w:hAnsi="Times New Roman" w:cs="Times New Roman"/>
          <w:b/>
          <w:bCs/>
          <w:sz w:val="24"/>
          <w:szCs w:val="24"/>
          <w:lang w:val="en-US"/>
        </w:rPr>
      </w:pPr>
      <w:r w:rsidRPr="00112941">
        <w:rPr>
          <w:rFonts w:ascii="Times New Roman" w:hAnsi="Times New Roman" w:cs="Times New Roman"/>
          <w:b/>
          <w:bCs/>
          <w:sz w:val="24"/>
          <w:szCs w:val="24"/>
          <w:lang w:val="en-US"/>
        </w:rPr>
        <w:t>E</w:t>
      </w:r>
      <w:r>
        <w:rPr>
          <w:rFonts w:ascii="Times New Roman" w:hAnsi="Times New Roman" w:cs="Times New Roman"/>
          <w:b/>
          <w:bCs/>
          <w:sz w:val="24"/>
          <w:szCs w:val="24"/>
          <w:lang w:val="en-US"/>
        </w:rPr>
        <w:t>CONOMIC</w:t>
      </w:r>
      <w:r w:rsidRPr="001129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PRAGMATISM</w:t>
      </w:r>
      <w:r w:rsidRPr="001129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OF</w:t>
      </w:r>
      <w:r w:rsidRPr="001129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YOGYAKARTA</w:t>
      </w:r>
      <w:r w:rsidRPr="001129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MUSLIM</w:t>
      </w:r>
      <w:r w:rsidRPr="001129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COMMUNITY</w:t>
      </w:r>
      <w:r w:rsidRPr="001129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IN</w:t>
      </w:r>
      <w:r w:rsidRPr="001129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SELECTING</w:t>
      </w:r>
      <w:r w:rsidRPr="001129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BANKING INSTITUTIONS</w:t>
      </w:r>
    </w:p>
    <w:p w14:paraId="11F89358" w14:textId="77777777" w:rsidR="009A6A08" w:rsidRPr="009A6A08" w:rsidRDefault="009A6A08" w:rsidP="009A6A08">
      <w:pPr>
        <w:spacing w:after="0" w:line="240" w:lineRule="auto"/>
        <w:jc w:val="both"/>
        <w:rPr>
          <w:rFonts w:ascii="Times New Roman" w:hAnsi="Times New Roman" w:cs="Times New Roman"/>
          <w:b/>
          <w:bCs/>
          <w:sz w:val="24"/>
          <w:szCs w:val="24"/>
        </w:rPr>
      </w:pPr>
    </w:p>
    <w:p w14:paraId="083945CD" w14:textId="1DE7CC10" w:rsidR="009A6A08" w:rsidRPr="00D52654" w:rsidRDefault="009A6A08" w:rsidP="009A6A08">
      <w:pPr>
        <w:spacing w:after="0" w:line="240" w:lineRule="auto"/>
        <w:jc w:val="center"/>
        <w:rPr>
          <w:rFonts w:ascii="Times New Roman" w:hAnsi="Times New Roman" w:cs="Times New Roman"/>
          <w:b/>
          <w:bCs/>
          <w:sz w:val="24"/>
          <w:szCs w:val="24"/>
          <w:lang w:val="en-US"/>
        </w:rPr>
      </w:pPr>
      <w:r w:rsidRPr="009A6A08">
        <w:rPr>
          <w:rFonts w:ascii="Times New Roman" w:hAnsi="Times New Roman" w:cs="Times New Roman"/>
          <w:b/>
          <w:bCs/>
          <w:sz w:val="24"/>
          <w:szCs w:val="24"/>
        </w:rPr>
        <w:t>Itsla Y. Aviva</w:t>
      </w:r>
      <w:r w:rsidR="00D52654" w:rsidRPr="00D52654">
        <w:rPr>
          <w:rFonts w:ascii="Times New Roman" w:hAnsi="Times New Roman" w:cs="Times New Roman"/>
          <w:b/>
          <w:bCs/>
          <w:sz w:val="24"/>
          <w:szCs w:val="24"/>
          <w:vertAlign w:val="superscript"/>
          <w:lang w:val="en-US"/>
        </w:rPr>
        <w:t>1</w:t>
      </w:r>
      <w:r w:rsidRPr="009A6A08">
        <w:rPr>
          <w:rFonts w:ascii="Times New Roman" w:hAnsi="Times New Roman" w:cs="Times New Roman"/>
          <w:b/>
          <w:bCs/>
          <w:sz w:val="24"/>
          <w:szCs w:val="24"/>
        </w:rPr>
        <w:t>, Misnen Ardiansyah</w:t>
      </w:r>
      <w:r w:rsidR="00D52654" w:rsidRPr="00D52654">
        <w:rPr>
          <w:rFonts w:ascii="Times New Roman" w:hAnsi="Times New Roman" w:cs="Times New Roman"/>
          <w:b/>
          <w:bCs/>
          <w:sz w:val="24"/>
          <w:szCs w:val="24"/>
          <w:vertAlign w:val="superscript"/>
          <w:lang w:val="en-US"/>
        </w:rPr>
        <w:t>2</w:t>
      </w:r>
      <w:r w:rsidR="00D52654">
        <w:rPr>
          <w:rFonts w:ascii="Times New Roman" w:hAnsi="Times New Roman" w:cs="Times New Roman"/>
          <w:b/>
          <w:bCs/>
          <w:sz w:val="24"/>
          <w:szCs w:val="24"/>
          <w:lang w:val="en-US"/>
        </w:rPr>
        <w:t xml:space="preserve"> and</w:t>
      </w:r>
      <w:r w:rsidRPr="009A6A08">
        <w:rPr>
          <w:rFonts w:ascii="Times New Roman" w:hAnsi="Times New Roman" w:cs="Times New Roman"/>
          <w:b/>
          <w:bCs/>
          <w:sz w:val="24"/>
          <w:szCs w:val="24"/>
        </w:rPr>
        <w:t xml:space="preserve"> Syafiq </w:t>
      </w:r>
      <w:r>
        <w:rPr>
          <w:rFonts w:ascii="Times New Roman" w:hAnsi="Times New Roman" w:cs="Times New Roman"/>
          <w:b/>
          <w:bCs/>
          <w:sz w:val="24"/>
          <w:szCs w:val="24"/>
          <w:lang w:val="en-US"/>
        </w:rPr>
        <w:t xml:space="preserve">M. </w:t>
      </w:r>
      <w:r w:rsidRPr="009A6A08">
        <w:rPr>
          <w:rFonts w:ascii="Times New Roman" w:hAnsi="Times New Roman" w:cs="Times New Roman"/>
          <w:b/>
          <w:bCs/>
          <w:sz w:val="24"/>
          <w:szCs w:val="24"/>
        </w:rPr>
        <w:t>Hanafi</w:t>
      </w:r>
      <w:r w:rsidR="00D52654" w:rsidRPr="00D52654">
        <w:rPr>
          <w:rFonts w:ascii="Times New Roman" w:hAnsi="Times New Roman" w:cs="Times New Roman"/>
          <w:b/>
          <w:bCs/>
          <w:sz w:val="24"/>
          <w:szCs w:val="24"/>
          <w:vertAlign w:val="superscript"/>
          <w:lang w:val="en-US"/>
        </w:rPr>
        <w:t>3</w:t>
      </w:r>
    </w:p>
    <w:p w14:paraId="3AE5575A" w14:textId="449E2E48" w:rsidR="004A2547" w:rsidRPr="0009120F" w:rsidRDefault="0009120F" w:rsidP="004A2547">
      <w:pPr>
        <w:autoSpaceDE w:val="0"/>
        <w:autoSpaceDN w:val="0"/>
        <w:adjustRightInd w:val="0"/>
        <w:spacing w:after="0" w:line="240" w:lineRule="auto"/>
        <w:jc w:val="center"/>
        <w:rPr>
          <w:rFonts w:ascii="Times New Roman" w:eastAsiaTheme="minorEastAsia" w:hAnsi="Times New Roman" w:cs="Times New Roman"/>
          <w:color w:val="000000"/>
          <w:sz w:val="24"/>
          <w:szCs w:val="24"/>
          <w:lang w:val="en-ID" w:eastAsia="zh-CN" w:bidi="hi-IN"/>
        </w:rPr>
      </w:pPr>
      <w:r w:rsidRPr="0009120F">
        <w:rPr>
          <w:rFonts w:ascii="Times New Roman" w:eastAsiaTheme="minorEastAsia" w:hAnsi="Times New Roman" w:cs="Times New Roman"/>
          <w:color w:val="000000"/>
          <w:sz w:val="24"/>
          <w:szCs w:val="24"/>
          <w:lang w:val="en-ID" w:eastAsia="zh-CN" w:bidi="hi-IN"/>
        </w:rPr>
        <w:t>IAIN Palangka Raya</w:t>
      </w:r>
      <w:r w:rsidRPr="0009120F">
        <w:rPr>
          <w:rFonts w:ascii="Times New Roman" w:eastAsiaTheme="minorEastAsia" w:hAnsi="Times New Roman" w:cs="Times New Roman"/>
          <w:color w:val="000000"/>
          <w:sz w:val="24"/>
          <w:szCs w:val="24"/>
          <w:vertAlign w:val="superscript"/>
          <w:lang w:val="en-ID" w:eastAsia="zh-CN" w:bidi="hi-IN"/>
        </w:rPr>
        <w:t xml:space="preserve"> </w:t>
      </w:r>
      <w:r w:rsidR="004A2547" w:rsidRPr="0009120F">
        <w:rPr>
          <w:rFonts w:ascii="Times New Roman" w:eastAsiaTheme="minorEastAsia" w:hAnsi="Times New Roman" w:cs="Times New Roman"/>
          <w:color w:val="000000"/>
          <w:sz w:val="24"/>
          <w:szCs w:val="24"/>
          <w:vertAlign w:val="superscript"/>
          <w:lang w:val="en-ID" w:eastAsia="zh-CN" w:bidi="hi-IN"/>
        </w:rPr>
        <w:t>1</w:t>
      </w:r>
      <w:r w:rsidR="004A2547" w:rsidRPr="0009120F">
        <w:rPr>
          <w:rFonts w:ascii="Times New Roman" w:eastAsiaTheme="minorEastAsia" w:hAnsi="Times New Roman" w:cs="Times New Roman"/>
          <w:color w:val="000000"/>
          <w:sz w:val="24"/>
          <w:szCs w:val="24"/>
          <w:lang w:val="en-ID" w:eastAsia="zh-CN" w:bidi="hi-IN"/>
        </w:rPr>
        <w:t xml:space="preserve">, </w:t>
      </w:r>
      <w:r w:rsidRPr="0009120F">
        <w:rPr>
          <w:rFonts w:ascii="Times New Roman" w:eastAsiaTheme="minorEastAsia" w:hAnsi="Times New Roman" w:cs="Times New Roman"/>
          <w:color w:val="000000"/>
          <w:sz w:val="24"/>
          <w:szCs w:val="24"/>
          <w:lang w:val="en-ID" w:eastAsia="zh-CN" w:bidi="hi-IN"/>
        </w:rPr>
        <w:t>UIN Sunan Kalijaga</w:t>
      </w:r>
      <w:r w:rsidRPr="0009120F">
        <w:rPr>
          <w:rFonts w:ascii="Times New Roman" w:eastAsiaTheme="minorEastAsia" w:hAnsi="Times New Roman" w:cs="Times New Roman"/>
          <w:color w:val="000000"/>
          <w:sz w:val="24"/>
          <w:szCs w:val="24"/>
          <w:vertAlign w:val="superscript"/>
          <w:lang w:val="en-ID" w:eastAsia="zh-CN" w:bidi="hi-IN"/>
        </w:rPr>
        <w:t xml:space="preserve"> </w:t>
      </w:r>
      <w:r w:rsidR="004A2547" w:rsidRPr="0009120F">
        <w:rPr>
          <w:rFonts w:ascii="Times New Roman" w:eastAsiaTheme="minorEastAsia" w:hAnsi="Times New Roman" w:cs="Times New Roman"/>
          <w:color w:val="000000"/>
          <w:sz w:val="24"/>
          <w:szCs w:val="24"/>
          <w:vertAlign w:val="superscript"/>
          <w:lang w:val="en-ID" w:eastAsia="zh-CN" w:bidi="hi-IN"/>
        </w:rPr>
        <w:t>2</w:t>
      </w:r>
      <w:r w:rsidR="004A2547" w:rsidRPr="0009120F">
        <w:rPr>
          <w:rFonts w:ascii="Times New Roman" w:eastAsiaTheme="minorEastAsia" w:hAnsi="Times New Roman" w:cs="Times New Roman"/>
          <w:color w:val="000000"/>
          <w:sz w:val="24"/>
          <w:szCs w:val="24"/>
          <w:lang w:val="en-ID" w:eastAsia="zh-CN" w:bidi="hi-IN"/>
        </w:rPr>
        <w:t>,</w:t>
      </w:r>
      <w:r w:rsidRPr="0009120F">
        <w:rPr>
          <w:rFonts w:ascii="Times New Roman" w:eastAsiaTheme="minorEastAsia" w:hAnsi="Times New Roman" w:cs="Times New Roman"/>
          <w:color w:val="000000"/>
          <w:sz w:val="24"/>
          <w:szCs w:val="24"/>
          <w:lang w:val="en-ID" w:eastAsia="zh-CN" w:bidi="hi-IN"/>
        </w:rPr>
        <w:t xml:space="preserve"> UIN Sunan Kalijaga</w:t>
      </w:r>
      <w:r w:rsidR="004A2547" w:rsidRPr="0009120F">
        <w:rPr>
          <w:rFonts w:ascii="Times New Roman" w:eastAsiaTheme="minorEastAsia" w:hAnsi="Times New Roman" w:cs="Times New Roman"/>
          <w:color w:val="000000"/>
          <w:sz w:val="24"/>
          <w:szCs w:val="24"/>
          <w:vertAlign w:val="superscript"/>
          <w:lang w:val="en-ID" w:eastAsia="zh-CN" w:bidi="hi-IN"/>
        </w:rPr>
        <w:t>3</w:t>
      </w:r>
      <w:r w:rsidR="004A2547" w:rsidRPr="0009120F">
        <w:rPr>
          <w:rFonts w:ascii="Times New Roman" w:eastAsiaTheme="minorEastAsia" w:hAnsi="Times New Roman" w:cs="Times New Roman"/>
          <w:color w:val="000000"/>
          <w:sz w:val="24"/>
          <w:szCs w:val="24"/>
          <w:lang w:val="en-ID" w:eastAsia="zh-CN" w:bidi="hi-IN"/>
        </w:rPr>
        <w:t xml:space="preserve"> </w:t>
      </w:r>
    </w:p>
    <w:p w14:paraId="64AB145B" w14:textId="366355E2" w:rsidR="0009120F" w:rsidRPr="00112941" w:rsidRDefault="0009120F" w:rsidP="004A2547">
      <w:pPr>
        <w:autoSpaceDE w:val="0"/>
        <w:autoSpaceDN w:val="0"/>
        <w:adjustRightInd w:val="0"/>
        <w:spacing w:after="0" w:line="240" w:lineRule="auto"/>
        <w:jc w:val="center"/>
        <w:rPr>
          <w:rFonts w:ascii="Times New Roman" w:eastAsiaTheme="minorEastAsia" w:hAnsi="Times New Roman" w:cs="Times New Roman"/>
          <w:color w:val="000000"/>
          <w:sz w:val="24"/>
          <w:szCs w:val="24"/>
          <w:lang w:val="en-ID" w:eastAsia="zh-CN" w:bidi="hi-IN"/>
        </w:rPr>
      </w:pPr>
      <w:r w:rsidRPr="00112941">
        <w:rPr>
          <w:rFonts w:ascii="Times New Roman" w:eastAsiaTheme="minorEastAsia" w:hAnsi="Times New Roman" w:cs="Times New Roman"/>
          <w:color w:val="000000"/>
          <w:sz w:val="24"/>
          <w:szCs w:val="24"/>
          <w:lang w:val="en-ID" w:eastAsia="zh-CN" w:bidi="hi-IN"/>
        </w:rPr>
        <w:t xml:space="preserve">email : </w:t>
      </w:r>
      <w:hyperlink r:id="rId6" w:history="1">
        <w:r w:rsidRPr="00112941">
          <w:rPr>
            <w:rStyle w:val="Hyperlink"/>
            <w:rFonts w:ascii="Times New Roman" w:eastAsiaTheme="minorEastAsia" w:hAnsi="Times New Roman" w:cs="Times New Roman"/>
            <w:sz w:val="24"/>
            <w:szCs w:val="24"/>
            <w:lang w:val="en-ID" w:eastAsia="zh-CN" w:bidi="hi-IN"/>
          </w:rPr>
          <w:t>itslayunisvaaviva@gmail.com</w:t>
        </w:r>
      </w:hyperlink>
      <w:r w:rsidRPr="00112941">
        <w:rPr>
          <w:rFonts w:ascii="Times New Roman" w:eastAsiaTheme="minorEastAsia" w:hAnsi="Times New Roman" w:cs="Times New Roman"/>
          <w:color w:val="000000"/>
          <w:sz w:val="24"/>
          <w:szCs w:val="24"/>
          <w:lang w:val="en-ID" w:eastAsia="zh-CN" w:bidi="hi-IN"/>
        </w:rPr>
        <w:t xml:space="preserve">, </w:t>
      </w:r>
      <w:hyperlink r:id="rId7" w:history="1">
        <w:r w:rsidRPr="00112941">
          <w:rPr>
            <w:rStyle w:val="Hyperlink"/>
            <w:rFonts w:ascii="Times New Roman" w:eastAsiaTheme="minorEastAsia" w:hAnsi="Times New Roman" w:cs="Times New Roman"/>
            <w:sz w:val="24"/>
            <w:szCs w:val="24"/>
            <w:lang w:val="en-ID" w:eastAsia="zh-CN" w:bidi="hi-IN"/>
          </w:rPr>
          <w:t>misnen.ardy91@gmail.com</w:t>
        </w:r>
      </w:hyperlink>
      <w:r w:rsidRPr="00112941">
        <w:rPr>
          <w:rFonts w:ascii="Times New Roman" w:eastAsiaTheme="minorEastAsia" w:hAnsi="Times New Roman" w:cs="Times New Roman"/>
          <w:color w:val="000000"/>
          <w:sz w:val="24"/>
          <w:szCs w:val="24"/>
          <w:lang w:val="en-ID" w:eastAsia="zh-CN" w:bidi="hi-IN"/>
        </w:rPr>
        <w:t xml:space="preserve">, </w:t>
      </w:r>
      <w:hyperlink r:id="rId8" w:history="1">
        <w:r w:rsidRPr="00112941">
          <w:rPr>
            <w:rStyle w:val="Hyperlink"/>
            <w:rFonts w:ascii="Times New Roman" w:eastAsiaTheme="minorEastAsia" w:hAnsi="Times New Roman" w:cs="Times New Roman"/>
            <w:sz w:val="24"/>
            <w:szCs w:val="24"/>
            <w:lang w:val="en-ID" w:eastAsia="zh-CN" w:bidi="hi-IN"/>
          </w:rPr>
          <w:t>syafiqelan@yahoo.com</w:t>
        </w:r>
      </w:hyperlink>
    </w:p>
    <w:p w14:paraId="600A58E0" w14:textId="77777777" w:rsidR="0009120F" w:rsidRDefault="0009120F" w:rsidP="004A2547">
      <w:pPr>
        <w:autoSpaceDE w:val="0"/>
        <w:autoSpaceDN w:val="0"/>
        <w:adjustRightInd w:val="0"/>
        <w:spacing w:after="0" w:line="240" w:lineRule="auto"/>
        <w:jc w:val="center"/>
        <w:rPr>
          <w:rFonts w:ascii="Times New Roman" w:eastAsiaTheme="minorEastAsia" w:hAnsi="Times New Roman" w:cs="Times New Roman"/>
          <w:color w:val="000000"/>
          <w:sz w:val="20"/>
          <w:szCs w:val="20"/>
          <w:lang w:val="en-ID" w:eastAsia="zh-CN" w:bidi="hi-IN"/>
        </w:rPr>
      </w:pPr>
    </w:p>
    <w:p w14:paraId="26C6852A" w14:textId="62D4665B" w:rsidR="009A6A08" w:rsidRPr="004A2547" w:rsidRDefault="004A2547" w:rsidP="004A2547">
      <w:pPr>
        <w:autoSpaceDE w:val="0"/>
        <w:autoSpaceDN w:val="0"/>
        <w:adjustRightInd w:val="0"/>
        <w:spacing w:after="0" w:line="240" w:lineRule="auto"/>
        <w:jc w:val="center"/>
        <w:rPr>
          <w:rFonts w:ascii="Times New Roman" w:eastAsiaTheme="minorEastAsia" w:hAnsi="Times New Roman" w:cs="Times New Roman"/>
          <w:color w:val="000000"/>
          <w:sz w:val="20"/>
          <w:szCs w:val="20"/>
          <w:lang w:val="en-ID" w:eastAsia="zh-CN" w:bidi="hi-IN"/>
        </w:rPr>
      </w:pPr>
      <w:r>
        <w:rPr>
          <w:rFonts w:ascii="Times New Roman" w:eastAsiaTheme="minorEastAsia" w:hAnsi="Times New Roman" w:cs="Times New Roman"/>
          <w:lang w:val="en-ID" w:eastAsia="zh-CN" w:bidi="hi-IN"/>
        </w:rPr>
        <w:t xml:space="preserve"> </w:t>
      </w:r>
      <w:r w:rsidR="009A6A08" w:rsidRPr="009A6A08">
        <w:rPr>
          <w:rFonts w:ascii="Times New Roman" w:hAnsi="Times New Roman" w:cs="Times New Roman"/>
          <w:b/>
          <w:bCs/>
          <w:i/>
          <w:iCs/>
          <w:sz w:val="24"/>
          <w:szCs w:val="24"/>
        </w:rPr>
        <w:tab/>
      </w:r>
    </w:p>
    <w:p w14:paraId="28EF5342" w14:textId="172F58FA" w:rsidR="009A6A08" w:rsidRPr="009A6A08" w:rsidRDefault="009A6A08" w:rsidP="00112941">
      <w:pPr>
        <w:spacing w:after="0" w:line="240" w:lineRule="auto"/>
        <w:jc w:val="both"/>
        <w:rPr>
          <w:rFonts w:ascii="Times New Roman" w:hAnsi="Times New Roman" w:cs="Times New Roman"/>
          <w:i/>
          <w:iCs/>
          <w:sz w:val="24"/>
          <w:szCs w:val="24"/>
        </w:rPr>
      </w:pPr>
      <w:r w:rsidRPr="009A6A08">
        <w:rPr>
          <w:rFonts w:ascii="Times New Roman" w:hAnsi="Times New Roman" w:cs="Times New Roman"/>
          <w:b/>
          <w:bCs/>
          <w:i/>
          <w:iCs/>
          <w:sz w:val="24"/>
          <w:szCs w:val="24"/>
        </w:rPr>
        <w:t>Abstract</w:t>
      </w:r>
      <w:r w:rsidRPr="009A6A08">
        <w:rPr>
          <w:rFonts w:ascii="Times New Roman" w:hAnsi="Times New Roman" w:cs="Times New Roman"/>
          <w:i/>
          <w:iCs/>
          <w:sz w:val="24"/>
          <w:szCs w:val="24"/>
        </w:rPr>
        <w:t xml:space="preserve">. </w:t>
      </w:r>
      <w:bookmarkStart w:id="0" w:name="_Hlk46701046"/>
      <w:bookmarkStart w:id="1" w:name="_Hlk45864828"/>
      <w:bookmarkStart w:id="2" w:name="_Hlk45865177"/>
      <w:bookmarkStart w:id="3" w:name="_Hlk45898802"/>
      <w:r w:rsidRPr="009A6A08">
        <w:rPr>
          <w:rFonts w:ascii="Times New Roman" w:hAnsi="Times New Roman" w:cs="Times New Roman"/>
          <w:i/>
          <w:iCs/>
          <w:sz w:val="24"/>
          <w:szCs w:val="24"/>
        </w:rPr>
        <w:t xml:space="preserve">This research discusses the motives of the Muslim </w:t>
      </w:r>
      <w:r w:rsidR="00265297">
        <w:rPr>
          <w:rFonts w:ascii="Times New Roman" w:hAnsi="Times New Roman" w:cs="Times New Roman"/>
          <w:i/>
          <w:iCs/>
          <w:sz w:val="24"/>
          <w:szCs w:val="24"/>
          <w:lang w:val="en-US"/>
        </w:rPr>
        <w:t>community</w:t>
      </w:r>
      <w:r w:rsidRPr="009A6A08">
        <w:rPr>
          <w:rFonts w:ascii="Times New Roman" w:hAnsi="Times New Roman" w:cs="Times New Roman"/>
          <w:i/>
          <w:iCs/>
          <w:sz w:val="24"/>
          <w:szCs w:val="24"/>
        </w:rPr>
        <w:t xml:space="preserve"> in choosing banking institutions by using the analysis of pragmatism theory. This research is qualitative research using a phenomenology approach. Data collection that is used in this research is the interview, observation, and documentation.</w:t>
      </w:r>
      <w:r w:rsidR="0073585E">
        <w:rPr>
          <w:rFonts w:ascii="Times New Roman" w:hAnsi="Times New Roman" w:cs="Times New Roman"/>
          <w:i/>
          <w:iCs/>
          <w:sz w:val="24"/>
          <w:szCs w:val="24"/>
          <w:lang w:val="en-US"/>
        </w:rPr>
        <w:t xml:space="preserve"> </w:t>
      </w:r>
      <w:r w:rsidR="00112941" w:rsidRPr="00112941">
        <w:rPr>
          <w:rFonts w:ascii="Times New Roman" w:hAnsi="Times New Roman" w:cs="Times New Roman"/>
          <w:i/>
          <w:iCs/>
          <w:sz w:val="24"/>
          <w:szCs w:val="24"/>
        </w:rPr>
        <w:t>The result of the study indicated that the Musli</w:t>
      </w:r>
      <w:r w:rsidR="00112941">
        <w:rPr>
          <w:rFonts w:ascii="Times New Roman" w:hAnsi="Times New Roman" w:cs="Times New Roman"/>
          <w:i/>
          <w:iCs/>
          <w:sz w:val="24"/>
          <w:szCs w:val="24"/>
          <w:lang w:val="en-US"/>
        </w:rPr>
        <w:t>m</w:t>
      </w:r>
      <w:r w:rsidR="00112941" w:rsidRPr="00112941">
        <w:rPr>
          <w:rFonts w:ascii="Times New Roman" w:hAnsi="Times New Roman" w:cs="Times New Roman"/>
          <w:i/>
          <w:iCs/>
          <w:sz w:val="24"/>
          <w:szCs w:val="24"/>
        </w:rPr>
        <w:t>’s customer of Yogyakarta tend to be pragmatic  due to the character of society which has more accommodating and flexible philosophy of life (tolerance)</w:t>
      </w:r>
      <w:r w:rsidR="00112941">
        <w:rPr>
          <w:rFonts w:ascii="Times New Roman" w:hAnsi="Times New Roman" w:cs="Times New Roman"/>
          <w:i/>
          <w:iCs/>
          <w:sz w:val="24"/>
          <w:szCs w:val="24"/>
          <w:lang w:val="en-US"/>
        </w:rPr>
        <w:t>.</w:t>
      </w:r>
      <w:r w:rsidRPr="009A6A08">
        <w:rPr>
          <w:rFonts w:ascii="Times New Roman" w:hAnsi="Times New Roman" w:cs="Times New Roman"/>
          <w:i/>
          <w:iCs/>
          <w:sz w:val="24"/>
          <w:szCs w:val="24"/>
        </w:rPr>
        <w:t xml:space="preserve"> This pragmatic attitude was influenced by the internal factors (cognitive limitations) and external factors (reputation and service of Conventional Banks). Furthermore, adopting from the theory of  Schutz’s motives that the motives reason (because of motive) of Yogyakarta's Moslem customers in choosing to the bank are their inconsistency in choosing is influenced by economic and service motives that are stronger than religious motives. As for their destination motive (in order to motive) namely fulfilling their needs</w:t>
      </w:r>
      <w:bookmarkEnd w:id="0"/>
      <w:r w:rsidRPr="009A6A08">
        <w:rPr>
          <w:rFonts w:ascii="Times New Roman" w:hAnsi="Times New Roman" w:cs="Times New Roman"/>
          <w:i/>
          <w:iCs/>
          <w:sz w:val="24"/>
          <w:szCs w:val="24"/>
        </w:rPr>
        <w:t>.</w:t>
      </w:r>
      <w:bookmarkEnd w:id="1"/>
      <w:bookmarkEnd w:id="2"/>
    </w:p>
    <w:bookmarkEnd w:id="3"/>
    <w:p w14:paraId="0059CAE5" w14:textId="77777777" w:rsidR="009A6A08" w:rsidRPr="009A6A08" w:rsidRDefault="009A6A08" w:rsidP="009A6A08">
      <w:pPr>
        <w:spacing w:after="0" w:line="240" w:lineRule="auto"/>
        <w:jc w:val="both"/>
        <w:rPr>
          <w:rFonts w:ascii="Times New Roman" w:hAnsi="Times New Roman" w:cs="Times New Roman"/>
          <w:i/>
          <w:iCs/>
          <w:sz w:val="24"/>
          <w:szCs w:val="24"/>
        </w:rPr>
      </w:pPr>
      <w:r w:rsidRPr="009A6A08">
        <w:rPr>
          <w:rFonts w:ascii="Times New Roman" w:hAnsi="Times New Roman" w:cs="Times New Roman"/>
          <w:b/>
          <w:bCs/>
          <w:i/>
          <w:iCs/>
          <w:sz w:val="24"/>
          <w:szCs w:val="24"/>
        </w:rPr>
        <w:t>Keyword</w:t>
      </w:r>
      <w:r w:rsidRPr="009A6A08">
        <w:rPr>
          <w:rFonts w:ascii="Times New Roman" w:hAnsi="Times New Roman" w:cs="Times New Roman"/>
          <w:i/>
          <w:iCs/>
          <w:sz w:val="24"/>
          <w:szCs w:val="24"/>
        </w:rPr>
        <w:t xml:space="preserve"> : Pragmatism, Customer Decission, Because Motive, In Order To Motive.</w:t>
      </w:r>
    </w:p>
    <w:p w14:paraId="0FC96459" w14:textId="77777777" w:rsidR="009A6A08" w:rsidRPr="009A6A08" w:rsidRDefault="009A6A08" w:rsidP="009A6A08">
      <w:pPr>
        <w:spacing w:after="0" w:line="240" w:lineRule="auto"/>
        <w:jc w:val="both"/>
        <w:rPr>
          <w:rFonts w:ascii="Times New Roman" w:hAnsi="Times New Roman" w:cs="Times New Roman"/>
          <w:b/>
          <w:bCs/>
          <w:sz w:val="24"/>
          <w:szCs w:val="24"/>
        </w:rPr>
      </w:pPr>
    </w:p>
    <w:p w14:paraId="3C1B63CE" w14:textId="77777777" w:rsidR="009A6A08" w:rsidRPr="009A6A08" w:rsidRDefault="009A6A08" w:rsidP="009A6A08">
      <w:pPr>
        <w:spacing w:after="0" w:line="240" w:lineRule="auto"/>
        <w:jc w:val="both"/>
        <w:rPr>
          <w:rFonts w:ascii="Times New Roman" w:hAnsi="Times New Roman" w:cs="Times New Roman"/>
          <w:i/>
          <w:iCs/>
          <w:sz w:val="24"/>
          <w:szCs w:val="24"/>
        </w:rPr>
      </w:pPr>
      <w:r w:rsidRPr="009A6A08">
        <w:rPr>
          <w:rFonts w:ascii="Times New Roman" w:hAnsi="Times New Roman" w:cs="Times New Roman"/>
          <w:b/>
          <w:bCs/>
          <w:sz w:val="24"/>
          <w:szCs w:val="24"/>
        </w:rPr>
        <w:t xml:space="preserve">Abstrak. </w:t>
      </w:r>
      <w:r w:rsidRPr="009A6A08">
        <w:rPr>
          <w:rFonts w:ascii="Times New Roman" w:hAnsi="Times New Roman" w:cs="Times New Roman"/>
          <w:i/>
          <w:iCs/>
          <w:sz w:val="24"/>
          <w:szCs w:val="24"/>
        </w:rPr>
        <w:t>Penelitian ini membahas motif masyarakat muslim dalam memilih lembaga perbankan dengan menggunakan analisis teori pragmatis. Penelitian ini adalah penelitian kualitatif dengan pendekatan fenomenologi. Pengumpulan data yang digunakan dalam penelitian ini adalah wawancara, observasi dan dokumentasi. Hasil penelitian menunjukkan bahwa nasabah muslim kota Yogyakarta cenderung pragmatis dilatarbelakangi oleh karakter masyarakat yang lebih akomodatif dan falsafah hidup yang luwes (toleransi). Sikap pragmatis ini dipengaruhi oleh faktor internal (keterbatasan kognisi) dan faktor eksternal (reputasi/kredibilitas dan pelayanan Bank Konvensional). Selanjutnya mengadopsi dari teori motif Schutz bahwa motif alasan (because of motive) nasabah muslim dalam memilih perbankan adalah ketidakkonsistenan mereka dalam memilih dipengaruhi oleh motif ekonomi dan pelayanan yang lebih kuat dibandingkan dengan motif religi. Adapun yang menjadi motif tujuan (in order to motive) mereka adalah terpenuhinya kebutuhan mereka.</w:t>
      </w:r>
    </w:p>
    <w:p w14:paraId="47D47756" w14:textId="77777777" w:rsidR="009A6A08" w:rsidRDefault="009A6A08" w:rsidP="009A6A08">
      <w:pPr>
        <w:spacing w:after="0" w:line="240" w:lineRule="auto"/>
        <w:jc w:val="both"/>
        <w:rPr>
          <w:rFonts w:ascii="Times New Roman" w:hAnsi="Times New Roman" w:cs="Times New Roman"/>
          <w:i/>
          <w:iCs/>
          <w:sz w:val="24"/>
          <w:szCs w:val="24"/>
        </w:rPr>
      </w:pPr>
      <w:r w:rsidRPr="009A6A08">
        <w:rPr>
          <w:rFonts w:ascii="Times New Roman" w:hAnsi="Times New Roman" w:cs="Times New Roman"/>
          <w:b/>
          <w:bCs/>
          <w:sz w:val="24"/>
          <w:szCs w:val="24"/>
        </w:rPr>
        <w:t xml:space="preserve">Kata Kunci </w:t>
      </w:r>
      <w:r w:rsidRPr="009A6A08">
        <w:rPr>
          <w:rFonts w:ascii="Times New Roman" w:hAnsi="Times New Roman" w:cs="Times New Roman"/>
          <w:i/>
          <w:iCs/>
          <w:sz w:val="24"/>
          <w:szCs w:val="24"/>
        </w:rPr>
        <w:t>: Pragmatisme, Keputusan Nasabah, Because of Motive, In Order to Motive</w:t>
      </w:r>
    </w:p>
    <w:p w14:paraId="01D0A3E6" w14:textId="1A6C4D0C" w:rsidR="009A6A08" w:rsidRPr="009A6A08" w:rsidRDefault="009A6A08" w:rsidP="009A6A08">
      <w:pPr>
        <w:spacing w:after="0" w:line="240" w:lineRule="auto"/>
        <w:jc w:val="both"/>
        <w:rPr>
          <w:rFonts w:ascii="Times New Roman" w:hAnsi="Times New Roman" w:cs="Times New Roman"/>
          <w:i/>
          <w:iCs/>
          <w:sz w:val="24"/>
          <w:szCs w:val="24"/>
        </w:rPr>
      </w:pPr>
      <w:r w:rsidRPr="009A6A08">
        <w:rPr>
          <w:rFonts w:ascii="Times New Roman" w:hAnsi="Times New Roman" w:cs="Times New Roman"/>
          <w:i/>
          <w:iCs/>
          <w:sz w:val="24"/>
          <w:szCs w:val="24"/>
        </w:rPr>
        <w:t>.</w:t>
      </w:r>
    </w:p>
    <w:p w14:paraId="42A6C52E" w14:textId="6307A720" w:rsidR="00622C4A" w:rsidRPr="00622C4A" w:rsidRDefault="00622C4A" w:rsidP="00622C4A">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0FDCEAA3" w14:textId="77777777"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Pragmatism is a model of interaction and response to external stimuli, related to the historical ethos of socialism, and the scourge of the free ownership system </w:t>
      </w:r>
      <w:bookmarkStart w:id="4" w:name="_Hlk46741846"/>
      <w:r w:rsidRPr="00622C4A">
        <w:rPr>
          <w:rFonts w:ascii="Times New Roman" w:hAnsi="Times New Roman" w:cs="Times New Roman"/>
          <w:sz w:val="24"/>
          <w:szCs w:val="24"/>
        </w:rPr>
        <w:lastRenderedPageBreak/>
        <w:t xml:space="preserve">(Livingston, 2000: 279). </w:t>
      </w:r>
      <w:bookmarkEnd w:id="4"/>
      <w:r w:rsidRPr="00622C4A">
        <w:rPr>
          <w:rFonts w:ascii="Times New Roman" w:hAnsi="Times New Roman" w:cs="Times New Roman"/>
          <w:sz w:val="24"/>
          <w:szCs w:val="24"/>
        </w:rPr>
        <w:t xml:space="preserve">There are two dominant meanings of pragmatism. First, look at cause and effect based on reality for practical purposes. Second, what is considered right is what is useful or functioning </w:t>
      </w:r>
      <w:bookmarkStart w:id="5" w:name="_Hlk46741859"/>
      <w:r w:rsidRPr="00622C4A">
        <w:rPr>
          <w:rFonts w:ascii="Times New Roman" w:hAnsi="Times New Roman" w:cs="Times New Roman"/>
          <w:sz w:val="24"/>
          <w:szCs w:val="24"/>
        </w:rPr>
        <w:t>(Knight, 1982: 79)</w:t>
      </w:r>
      <w:bookmarkEnd w:id="5"/>
      <w:r w:rsidRPr="00622C4A">
        <w:rPr>
          <w:rFonts w:ascii="Times New Roman" w:hAnsi="Times New Roman" w:cs="Times New Roman"/>
          <w:sz w:val="24"/>
          <w:szCs w:val="24"/>
        </w:rPr>
        <w:t xml:space="preserve">. Pragmatism is a thought that has increasingly developed in the 20th century. The influence of pragmatism spread to various areas of life such as religion, education, socio-culture, ethics, law, politics, and economics. In the philosophical approach, pragmatism is a way of thinking that places the truth of an opinion measured by its practical results (outcome). besides, Pragmatism is often interpreted as an understanding that emphasizes more results than the theory that underlies that way of thinking </w:t>
      </w:r>
      <w:bookmarkStart w:id="6" w:name="_Hlk46741875"/>
      <w:r w:rsidRPr="00622C4A">
        <w:rPr>
          <w:rFonts w:ascii="Times New Roman" w:hAnsi="Times New Roman" w:cs="Times New Roman"/>
          <w:sz w:val="24"/>
          <w:szCs w:val="24"/>
        </w:rPr>
        <w:t>(Rosyid, 2010: 5).</w:t>
      </w:r>
      <w:bookmarkEnd w:id="6"/>
      <w:r w:rsidRPr="00622C4A">
        <w:rPr>
          <w:rFonts w:ascii="Times New Roman" w:hAnsi="Times New Roman" w:cs="Times New Roman"/>
          <w:sz w:val="24"/>
          <w:szCs w:val="24"/>
        </w:rPr>
        <w:t xml:space="preserve"> The economic pragmatism in this paper is an opinion that stated to achieve the prosperity of the community, economic actions are considered more relevant than discussing the principle of reality (ontology).</w:t>
      </w:r>
    </w:p>
    <w:p w14:paraId="0DA5F19F" w14:textId="77777777" w:rsidR="00622C4A" w:rsidRDefault="00622C4A" w:rsidP="00622C4A">
      <w:pPr>
        <w:spacing w:after="0" w:line="360" w:lineRule="auto"/>
        <w:ind w:firstLine="567"/>
        <w:jc w:val="both"/>
        <w:rPr>
          <w:rFonts w:ascii="Times New Roman" w:hAnsi="Times New Roman" w:cs="Times New Roman"/>
          <w:sz w:val="24"/>
          <w:szCs w:val="24"/>
          <w:lang w:val="en-US"/>
        </w:rPr>
      </w:pPr>
      <w:r w:rsidRPr="00622C4A">
        <w:rPr>
          <w:rFonts w:ascii="Times New Roman" w:hAnsi="Times New Roman" w:cs="Times New Roman"/>
          <w:sz w:val="24"/>
          <w:szCs w:val="24"/>
        </w:rPr>
        <w:t>The banking system in Indonesia is classified into two financial systems namely conventional and sharia. Conventional banking is banking that prioritizes the intermediation function based on the interest rate. whereas, Islamic banking is banking that prioritizes financial management in its intermediation function which is based on the profit-sharing system. the difference in the banking system will contribute to differences in competitive strategies in the national and international financial industry. The banking strategy will be faced with fluctuating competition patterns, especially on differences in the interest rate system and profit sharing for managing banking products for the public. Competition in the conventional and sharia banking industry will be increasingly stringent in offering various products to the public</w:t>
      </w:r>
      <w:r>
        <w:rPr>
          <w:rFonts w:ascii="Times New Roman" w:hAnsi="Times New Roman" w:cs="Times New Roman"/>
          <w:sz w:val="24"/>
          <w:szCs w:val="24"/>
          <w:lang w:val="en-US"/>
        </w:rPr>
        <w:t>.</w:t>
      </w:r>
    </w:p>
    <w:p w14:paraId="5C1BF8A0" w14:textId="5AE9DE8F" w:rsidR="00622C4A" w:rsidRDefault="00622C4A" w:rsidP="00622C4A">
      <w:pPr>
        <w:spacing w:after="0" w:line="360" w:lineRule="auto"/>
        <w:ind w:firstLine="567"/>
        <w:jc w:val="both"/>
        <w:rPr>
          <w:rStyle w:val="tlid-translation"/>
          <w:rFonts w:ascii="Times New Roman" w:hAnsi="Times New Roman" w:cs="Times New Roman"/>
          <w:sz w:val="24"/>
          <w:szCs w:val="24"/>
        </w:rPr>
      </w:pPr>
      <w:r w:rsidRPr="00622C4A">
        <w:rPr>
          <w:rStyle w:val="tlid-translation"/>
          <w:rFonts w:ascii="Times New Roman" w:hAnsi="Times New Roman" w:cs="Times New Roman"/>
          <w:sz w:val="24"/>
          <w:szCs w:val="24"/>
          <w:lang w:val="en"/>
        </w:rPr>
        <w:t xml:space="preserve">The development of Islamic banking in Indonesia has entered the age of 28 years. Although it can be said to be late compared to other Muslim countries, its development is quite rapid </w:t>
      </w:r>
      <w:bookmarkStart w:id="7" w:name="_Hlk46741906"/>
      <w:r w:rsidRPr="00622C4A">
        <w:rPr>
          <w:rStyle w:val="tlid-translation"/>
          <w:rFonts w:ascii="Times New Roman" w:hAnsi="Times New Roman" w:cs="Times New Roman"/>
          <w:sz w:val="24"/>
          <w:szCs w:val="24"/>
          <w:lang w:val="en"/>
        </w:rPr>
        <w:t>(Karim, 2010: 25).</w:t>
      </w:r>
      <w:bookmarkEnd w:id="7"/>
      <w:r w:rsidRPr="00622C4A">
        <w:rPr>
          <w:rStyle w:val="tlid-translation"/>
          <w:rFonts w:ascii="Times New Roman" w:hAnsi="Times New Roman" w:cs="Times New Roman"/>
          <w:sz w:val="24"/>
          <w:szCs w:val="24"/>
          <w:lang w:val="en"/>
        </w:rPr>
        <w:t xml:space="preserve"> This has been supported by the enactment of Law No. 21 of 2008 concerning Islamic banking issued on July 16, 2008. Therefore, the development of the national Islamic banking industry increasingly has an adequate legal basis and encourages its growth even faster </w:t>
      </w:r>
      <w:bookmarkStart w:id="8" w:name="_Hlk46741925"/>
      <w:r w:rsidRPr="00622C4A">
        <w:rPr>
          <w:rStyle w:val="tlid-translation"/>
          <w:rFonts w:ascii="Times New Roman" w:hAnsi="Times New Roman" w:cs="Times New Roman"/>
          <w:sz w:val="24"/>
          <w:szCs w:val="24"/>
          <w:lang w:val="en"/>
        </w:rPr>
        <w:t>(Cahyani, 2016: 152)</w:t>
      </w:r>
      <w:bookmarkEnd w:id="8"/>
      <w:r w:rsidRPr="00622C4A">
        <w:rPr>
          <w:rStyle w:val="tlid-translation"/>
          <w:rFonts w:ascii="Times New Roman" w:hAnsi="Times New Roman" w:cs="Times New Roman"/>
          <w:sz w:val="24"/>
          <w:szCs w:val="24"/>
          <w:lang w:val="en"/>
        </w:rPr>
        <w:t xml:space="preserve">. Statistical data of the Financial Services Authority (FSA) as of April 2019 has stated that recorded 199 Islamic banking industry players with </w:t>
      </w:r>
      <w:r w:rsidRPr="00622C4A">
        <w:rPr>
          <w:rStyle w:val="tlid-translation"/>
          <w:rFonts w:ascii="Times New Roman" w:hAnsi="Times New Roman" w:cs="Times New Roman"/>
          <w:sz w:val="24"/>
          <w:szCs w:val="24"/>
          <w:lang w:val="en"/>
        </w:rPr>
        <w:lastRenderedPageBreak/>
        <w:t xml:space="preserve">details of 14 Sharia Commercial Banks (BUS), 20 Sharia Business Units (UUS), and 165 Sharia </w:t>
      </w:r>
      <w:r w:rsidR="00C94CBB">
        <w:rPr>
          <w:rStyle w:val="tlid-translation"/>
          <w:rFonts w:ascii="Times New Roman" w:hAnsi="Times New Roman" w:cs="Times New Roman"/>
          <w:sz w:val="24"/>
          <w:szCs w:val="24"/>
          <w:lang w:val="en"/>
        </w:rPr>
        <w:t>Rural</w:t>
      </w:r>
      <w:r w:rsidRPr="00622C4A">
        <w:rPr>
          <w:rStyle w:val="tlid-translation"/>
          <w:rFonts w:ascii="Times New Roman" w:hAnsi="Times New Roman" w:cs="Times New Roman"/>
          <w:sz w:val="24"/>
          <w:szCs w:val="24"/>
          <w:lang w:val="en"/>
        </w:rPr>
        <w:t xml:space="preserve"> Banks (BPRS). The office network owned by Islamic banks has penetrated the number of 5,072 offices, the number of ATMs is 2,952 with a total of 59,659 employees </w:t>
      </w:r>
      <w:bookmarkStart w:id="9" w:name="_Hlk46741991"/>
      <w:r w:rsidRPr="00622C4A">
        <w:rPr>
          <w:rStyle w:val="tlid-translation"/>
          <w:rFonts w:ascii="Times New Roman" w:hAnsi="Times New Roman" w:cs="Times New Roman"/>
          <w:sz w:val="24"/>
          <w:szCs w:val="24"/>
          <w:lang w:val="en"/>
        </w:rPr>
        <w:t>(OJK, 2019: 18)</w:t>
      </w:r>
      <w:bookmarkEnd w:id="9"/>
      <w:r w:rsidRPr="00622C4A">
        <w:rPr>
          <w:rStyle w:val="tlid-translation"/>
          <w:rFonts w:ascii="Times New Roman" w:hAnsi="Times New Roman" w:cs="Times New Roman"/>
          <w:sz w:val="24"/>
          <w:szCs w:val="24"/>
          <w:lang w:val="en"/>
        </w:rPr>
        <w:t>.</w:t>
      </w:r>
    </w:p>
    <w:p w14:paraId="5200EC86" w14:textId="6BB3644E" w:rsidR="00622C4A" w:rsidRP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Ideally, the potential growth of Islamic banking in Indonesia is directly proportional to the population of Indonesia, which is predominantly Muslim. But in fact, the performance of the Islamic banking industry in Indonesia has not met public expectations. For three years in a row, the market share of Islamic banks in the country has been still less than 6 percent. This has been seen from the national market share of Islamic banking as of March 2019 which has been very small compared to conventional banking, which is only 5.95%, as shown in the figure below:</w:t>
      </w:r>
    </w:p>
    <w:p w14:paraId="087EB743" w14:textId="25982AAC" w:rsidR="00622C4A" w:rsidRPr="00622C4A" w:rsidRDefault="00622C4A" w:rsidP="00622C4A">
      <w:pPr>
        <w:spacing w:after="0" w:line="360" w:lineRule="auto"/>
        <w:jc w:val="center"/>
        <w:rPr>
          <w:rFonts w:ascii="Times New Roman" w:hAnsi="Times New Roman" w:cs="Times New Roman"/>
          <w:sz w:val="24"/>
          <w:szCs w:val="24"/>
        </w:rPr>
      </w:pPr>
      <w:r w:rsidRPr="00622C4A">
        <w:rPr>
          <w:rFonts w:ascii="Times New Roman" w:hAnsi="Times New Roman" w:cs="Times New Roman"/>
          <w:noProof/>
          <w:sz w:val="24"/>
          <w:szCs w:val="24"/>
          <w:lang w:eastAsia="id-ID"/>
        </w:rPr>
        <w:drawing>
          <wp:inline distT="0" distB="0" distL="0" distR="0" wp14:anchorId="33BF081B" wp14:editId="6FA199DA">
            <wp:extent cx="5038725" cy="2124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2124075"/>
                    </a:xfrm>
                    <a:prstGeom prst="rect">
                      <a:avLst/>
                    </a:prstGeom>
                    <a:noFill/>
                    <a:ln>
                      <a:noFill/>
                    </a:ln>
                  </pic:spPr>
                </pic:pic>
              </a:graphicData>
            </a:graphic>
          </wp:inline>
        </w:drawing>
      </w:r>
    </w:p>
    <w:p w14:paraId="00492C02" w14:textId="77777777" w:rsidR="00622C4A" w:rsidRPr="00622C4A" w:rsidRDefault="00622C4A" w:rsidP="00622C4A">
      <w:pPr>
        <w:spacing w:after="0" w:line="240" w:lineRule="auto"/>
        <w:ind w:left="720"/>
        <w:jc w:val="center"/>
        <w:rPr>
          <w:rStyle w:val="tlid-translation"/>
          <w:rFonts w:ascii="Times New Roman" w:hAnsi="Times New Roman" w:cs="Times New Roman"/>
          <w:i/>
          <w:iCs/>
          <w:sz w:val="24"/>
          <w:szCs w:val="24"/>
        </w:rPr>
      </w:pPr>
      <w:r w:rsidRPr="00622C4A">
        <w:rPr>
          <w:rStyle w:val="tlid-translation"/>
          <w:rFonts w:ascii="Times New Roman" w:hAnsi="Times New Roman" w:cs="Times New Roman"/>
          <w:b/>
          <w:bCs/>
          <w:sz w:val="24"/>
          <w:szCs w:val="24"/>
          <w:lang w:val="en"/>
        </w:rPr>
        <w:t>Figure 1</w:t>
      </w:r>
      <w:r w:rsidRPr="00622C4A">
        <w:rPr>
          <w:rFonts w:ascii="Times New Roman" w:hAnsi="Times New Roman" w:cs="Times New Roman"/>
          <w:i/>
          <w:iCs/>
          <w:sz w:val="24"/>
          <w:szCs w:val="24"/>
          <w:lang w:val="en"/>
        </w:rPr>
        <w:br/>
      </w:r>
      <w:r w:rsidRPr="00622C4A">
        <w:rPr>
          <w:rStyle w:val="tlid-translation"/>
          <w:rFonts w:ascii="Times New Roman" w:hAnsi="Times New Roman" w:cs="Times New Roman"/>
          <w:i/>
          <w:iCs/>
          <w:sz w:val="24"/>
          <w:szCs w:val="24"/>
          <w:lang w:val="en"/>
        </w:rPr>
        <w:t>Source: Sharia Banking Snapshot March 2019</w:t>
      </w:r>
      <w:r w:rsidRPr="00622C4A">
        <w:rPr>
          <w:rStyle w:val="tlid-translation"/>
          <w:rFonts w:ascii="Times New Roman" w:hAnsi="Times New Roman" w:cs="Times New Roman"/>
          <w:i/>
          <w:iCs/>
          <w:sz w:val="24"/>
          <w:szCs w:val="24"/>
        </w:rPr>
        <w:br/>
      </w:r>
    </w:p>
    <w:p w14:paraId="6C568E11" w14:textId="77777777" w:rsidR="00C94CBB" w:rsidRDefault="00622C4A" w:rsidP="00C94CBB">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It referred to the MUI fatwa decision on Interest, the interest system imposed by conventional banks is prohibited in Islam and must be avoided by every Muslim because the interest system is included in usury due to the additional costs of funds borrowed by customers. But in reality, the growth of Islamic finance, especially Islamic banking has not been able to offset the growth of conventional finance. This condition also occurs in the Special Region of Yogyakarta (DIY) with the magnitude of Islamic banking assets as of May 2019 at 9.5% of the total banking assets in DIY </w:t>
      </w:r>
      <w:bookmarkStart w:id="10" w:name="_Hlk46742018"/>
      <w:r w:rsidRPr="00622C4A">
        <w:rPr>
          <w:rFonts w:ascii="Times New Roman" w:hAnsi="Times New Roman" w:cs="Times New Roman"/>
          <w:sz w:val="24"/>
          <w:szCs w:val="24"/>
        </w:rPr>
        <w:t>(Bank Indonesia, 2019: 60)</w:t>
      </w:r>
      <w:bookmarkEnd w:id="10"/>
      <w:r w:rsidRPr="00622C4A">
        <w:rPr>
          <w:rFonts w:ascii="Times New Roman" w:hAnsi="Times New Roman" w:cs="Times New Roman"/>
          <w:sz w:val="24"/>
          <w:szCs w:val="24"/>
        </w:rPr>
        <w:t xml:space="preserve">. Although this has been the highest in the </w:t>
      </w:r>
      <w:r w:rsidRPr="00622C4A">
        <w:rPr>
          <w:rFonts w:ascii="Times New Roman" w:hAnsi="Times New Roman" w:cs="Times New Roman"/>
          <w:sz w:val="24"/>
          <w:szCs w:val="24"/>
        </w:rPr>
        <w:lastRenderedPageBreak/>
        <w:t>history of the existence of Islamic banks in DIY and exceeded the national level market share. This condition reflects the unpreparedness of the community in the process of receiving the Islamic banking system and Islamic banks have not proven themselves useful in practical, effective, efficient, and beneficial.</w:t>
      </w:r>
    </w:p>
    <w:p w14:paraId="6E2ABAAB" w14:textId="06E8B2B1" w:rsidR="00622C4A" w:rsidRPr="00622C4A" w:rsidRDefault="00622C4A" w:rsidP="00C94CBB">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Human attitude tends to lead to something practical, which must be accepted easily. something is done easily and solve problems with results that are considered successful by satisfying showing that pragmatism has become the mindset of some humans. without exception in banking institutions, each customer will have tried to maximize the use-value in choosing a banking institution to save funds, conduct credit or financing or services. therefore, it appears that pragmatism also colors the economic behavior of customers in choosing a bank. Departing from the above phenomenon, the writer is int</w:t>
      </w:r>
      <w:r w:rsidRPr="00C94CBB">
        <w:rPr>
          <w:rFonts w:ascii="Times New Roman" w:hAnsi="Times New Roman" w:cs="Times New Roman"/>
          <w:sz w:val="24"/>
          <w:szCs w:val="24"/>
        </w:rPr>
        <w:t xml:space="preserve">erested to study it in an article about </w:t>
      </w:r>
      <w:r w:rsidR="00C94CBB">
        <w:rPr>
          <w:rFonts w:ascii="Times New Roman" w:hAnsi="Times New Roman" w:cs="Times New Roman"/>
          <w:sz w:val="24"/>
          <w:szCs w:val="24"/>
          <w:lang w:val="en-US"/>
        </w:rPr>
        <w:t>Economic</w:t>
      </w:r>
      <w:r w:rsidR="00C94CBB" w:rsidRPr="00C94CBB">
        <w:rPr>
          <w:rFonts w:ascii="Times New Roman" w:hAnsi="Times New Roman" w:cs="Times New Roman"/>
          <w:sz w:val="24"/>
          <w:szCs w:val="24"/>
          <w:lang w:val="en-US"/>
        </w:rPr>
        <w:t xml:space="preserve"> P</w:t>
      </w:r>
      <w:r w:rsidR="00C94CBB">
        <w:rPr>
          <w:rFonts w:ascii="Times New Roman" w:hAnsi="Times New Roman" w:cs="Times New Roman"/>
          <w:sz w:val="24"/>
          <w:szCs w:val="24"/>
          <w:lang w:val="en-US"/>
        </w:rPr>
        <w:t>ragmatism</w:t>
      </w:r>
      <w:r w:rsidR="00C94CBB" w:rsidRPr="00C94CBB">
        <w:rPr>
          <w:rFonts w:ascii="Times New Roman" w:hAnsi="Times New Roman" w:cs="Times New Roman"/>
          <w:sz w:val="24"/>
          <w:szCs w:val="24"/>
          <w:lang w:val="en-US"/>
        </w:rPr>
        <w:t xml:space="preserve"> </w:t>
      </w:r>
      <w:r w:rsidR="00C94CBB">
        <w:rPr>
          <w:rFonts w:ascii="Times New Roman" w:hAnsi="Times New Roman" w:cs="Times New Roman"/>
          <w:sz w:val="24"/>
          <w:szCs w:val="24"/>
          <w:lang w:val="en-US"/>
        </w:rPr>
        <w:t>of</w:t>
      </w:r>
      <w:r w:rsidR="00C94CBB" w:rsidRPr="00C94CBB">
        <w:rPr>
          <w:rFonts w:ascii="Times New Roman" w:hAnsi="Times New Roman" w:cs="Times New Roman"/>
          <w:sz w:val="24"/>
          <w:szCs w:val="24"/>
          <w:lang w:val="en-US"/>
        </w:rPr>
        <w:t xml:space="preserve"> Y</w:t>
      </w:r>
      <w:r w:rsidR="00C94CBB">
        <w:rPr>
          <w:rFonts w:ascii="Times New Roman" w:hAnsi="Times New Roman" w:cs="Times New Roman"/>
          <w:sz w:val="24"/>
          <w:szCs w:val="24"/>
          <w:lang w:val="en-US"/>
        </w:rPr>
        <w:t>ogyakarta</w:t>
      </w:r>
      <w:r w:rsidR="00C94CBB" w:rsidRPr="00C94CBB">
        <w:rPr>
          <w:rFonts w:ascii="Times New Roman" w:hAnsi="Times New Roman" w:cs="Times New Roman"/>
          <w:sz w:val="24"/>
          <w:szCs w:val="24"/>
          <w:lang w:val="en-US"/>
        </w:rPr>
        <w:t xml:space="preserve"> M</w:t>
      </w:r>
      <w:r w:rsidR="00C94CBB">
        <w:rPr>
          <w:rFonts w:ascii="Times New Roman" w:hAnsi="Times New Roman" w:cs="Times New Roman"/>
          <w:sz w:val="24"/>
          <w:szCs w:val="24"/>
          <w:lang w:val="en-US"/>
        </w:rPr>
        <w:t>uslim</w:t>
      </w:r>
      <w:r w:rsidR="00C94CBB" w:rsidRPr="00C94CBB">
        <w:rPr>
          <w:rFonts w:ascii="Times New Roman" w:hAnsi="Times New Roman" w:cs="Times New Roman"/>
          <w:sz w:val="24"/>
          <w:szCs w:val="24"/>
          <w:lang w:val="en-US"/>
        </w:rPr>
        <w:t xml:space="preserve"> C</w:t>
      </w:r>
      <w:r w:rsidR="00C94CBB">
        <w:rPr>
          <w:rFonts w:ascii="Times New Roman" w:hAnsi="Times New Roman" w:cs="Times New Roman"/>
          <w:sz w:val="24"/>
          <w:szCs w:val="24"/>
          <w:lang w:val="en-US"/>
        </w:rPr>
        <w:t>ommunity</w:t>
      </w:r>
      <w:r w:rsidR="00C94CBB" w:rsidRPr="00C94CBB">
        <w:rPr>
          <w:rFonts w:ascii="Times New Roman" w:hAnsi="Times New Roman" w:cs="Times New Roman"/>
          <w:sz w:val="24"/>
          <w:szCs w:val="24"/>
          <w:lang w:val="en-US"/>
        </w:rPr>
        <w:t xml:space="preserve"> </w:t>
      </w:r>
      <w:r w:rsidR="00C94CBB">
        <w:rPr>
          <w:rFonts w:ascii="Times New Roman" w:hAnsi="Times New Roman" w:cs="Times New Roman"/>
          <w:sz w:val="24"/>
          <w:szCs w:val="24"/>
          <w:lang w:val="en-US"/>
        </w:rPr>
        <w:t>in</w:t>
      </w:r>
      <w:r w:rsidR="00C94CBB" w:rsidRPr="00C94CBB">
        <w:rPr>
          <w:rFonts w:ascii="Times New Roman" w:hAnsi="Times New Roman" w:cs="Times New Roman"/>
          <w:sz w:val="24"/>
          <w:szCs w:val="24"/>
          <w:lang w:val="en-US"/>
        </w:rPr>
        <w:t xml:space="preserve"> S</w:t>
      </w:r>
      <w:r w:rsidR="00C94CBB">
        <w:rPr>
          <w:rFonts w:ascii="Times New Roman" w:hAnsi="Times New Roman" w:cs="Times New Roman"/>
          <w:sz w:val="24"/>
          <w:szCs w:val="24"/>
          <w:lang w:val="en-US"/>
        </w:rPr>
        <w:t>electing</w:t>
      </w:r>
      <w:r w:rsidR="00C94CBB" w:rsidRPr="00C94CBB">
        <w:rPr>
          <w:rFonts w:ascii="Times New Roman" w:hAnsi="Times New Roman" w:cs="Times New Roman"/>
          <w:sz w:val="24"/>
          <w:szCs w:val="24"/>
          <w:lang w:val="en-US"/>
        </w:rPr>
        <w:t xml:space="preserve"> B</w:t>
      </w:r>
      <w:r w:rsidR="00C94CBB">
        <w:rPr>
          <w:rFonts w:ascii="Times New Roman" w:hAnsi="Times New Roman" w:cs="Times New Roman"/>
          <w:sz w:val="24"/>
          <w:szCs w:val="24"/>
          <w:lang w:val="en-US"/>
        </w:rPr>
        <w:t xml:space="preserve">anking </w:t>
      </w:r>
      <w:r w:rsidR="00C94CBB" w:rsidRPr="00C94CBB">
        <w:rPr>
          <w:rFonts w:ascii="Times New Roman" w:hAnsi="Times New Roman" w:cs="Times New Roman"/>
          <w:sz w:val="24"/>
          <w:szCs w:val="24"/>
          <w:lang w:val="en-US"/>
        </w:rPr>
        <w:t>I</w:t>
      </w:r>
      <w:r w:rsidR="00C94CBB">
        <w:rPr>
          <w:rFonts w:ascii="Times New Roman" w:hAnsi="Times New Roman" w:cs="Times New Roman"/>
          <w:sz w:val="24"/>
          <w:szCs w:val="24"/>
          <w:lang w:val="en-US"/>
        </w:rPr>
        <w:t>nstitutions</w:t>
      </w:r>
      <w:r w:rsidRPr="00622C4A">
        <w:rPr>
          <w:rFonts w:ascii="Times New Roman" w:hAnsi="Times New Roman" w:cs="Times New Roman"/>
          <w:sz w:val="24"/>
          <w:szCs w:val="24"/>
        </w:rPr>
        <w:t>. With the formulation of the problem which is why Muslim customers in the city of Yogyakarta tend to be pragmatic in choosing a banking institution? And what are the motives of Yogyakarta's Muslim customers in choosing banking institutions?</w:t>
      </w:r>
    </w:p>
    <w:p w14:paraId="21578A4A" w14:textId="77777777" w:rsidR="00622C4A" w:rsidRDefault="00622C4A" w:rsidP="00622C4A">
      <w:pPr>
        <w:spacing w:after="0" w:line="360" w:lineRule="auto"/>
        <w:rPr>
          <w:rFonts w:ascii="Times New Roman" w:hAnsi="Times New Roman" w:cs="Times New Roman"/>
          <w:b/>
          <w:bCs/>
          <w:sz w:val="24"/>
          <w:szCs w:val="24"/>
          <w:shd w:val="clear" w:color="auto" w:fill="FFFFFF"/>
        </w:rPr>
      </w:pPr>
    </w:p>
    <w:p w14:paraId="78481B60" w14:textId="7CFA1729" w:rsidR="00622C4A" w:rsidRPr="00622C4A" w:rsidRDefault="00622C4A" w:rsidP="00622C4A">
      <w:pPr>
        <w:spacing w:after="0" w:line="360" w:lineRule="auto"/>
        <w:rPr>
          <w:rFonts w:ascii="Times New Roman" w:hAnsi="Times New Roman" w:cs="Times New Roman"/>
          <w:b/>
          <w:bCs/>
          <w:sz w:val="24"/>
          <w:szCs w:val="24"/>
          <w:shd w:val="clear" w:color="auto" w:fill="FFFFFF"/>
        </w:rPr>
      </w:pPr>
      <w:r w:rsidRPr="00622C4A">
        <w:rPr>
          <w:rFonts w:ascii="Times New Roman" w:hAnsi="Times New Roman" w:cs="Times New Roman"/>
          <w:b/>
          <w:bCs/>
          <w:sz w:val="24"/>
          <w:szCs w:val="24"/>
          <w:shd w:val="clear" w:color="auto" w:fill="FFFFFF"/>
        </w:rPr>
        <w:t>Literature Review</w:t>
      </w:r>
    </w:p>
    <w:p w14:paraId="014F1B74" w14:textId="77777777" w:rsidR="00622C4A" w:rsidRPr="00622C4A" w:rsidRDefault="00622C4A" w:rsidP="00622C4A">
      <w:pPr>
        <w:spacing w:after="0" w:line="360" w:lineRule="auto"/>
        <w:jc w:val="both"/>
        <w:rPr>
          <w:rFonts w:ascii="Times New Roman" w:hAnsi="Times New Roman" w:cs="Times New Roman"/>
          <w:b/>
          <w:bCs/>
          <w:i/>
          <w:iCs/>
          <w:sz w:val="24"/>
          <w:szCs w:val="24"/>
        </w:rPr>
      </w:pPr>
      <w:r w:rsidRPr="00622C4A">
        <w:rPr>
          <w:rFonts w:ascii="Times New Roman" w:hAnsi="Times New Roman" w:cs="Times New Roman"/>
          <w:b/>
          <w:bCs/>
          <w:i/>
          <w:iCs/>
          <w:sz w:val="24"/>
          <w:szCs w:val="24"/>
        </w:rPr>
        <w:t>Economic Pragmatism</w:t>
      </w:r>
    </w:p>
    <w:p w14:paraId="4B377C2D" w14:textId="77777777"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Pragmatism is etymologically derived from Greek, which is from the word pragma which means action. Pragmatism means philosophy or understanding of action (Keraf, 1987: 15). Everything is valued as far as it can be done in action. The birth of pragmatism was stimulated in part by Darwin's theory of evolution. Darwin's Theory of Evolution shifts the focus from being to becoming and subverts belief in the main doctrines of the origin of life. This shift in attention to becoming has caused people to prioritize themselves to talk about methods rather than to be preoccupied with issues about the nature of things. The question "How does something happen?" becomes more important than the question "What is something?" (Keraf, 1987: 19).</w:t>
      </w:r>
    </w:p>
    <w:p w14:paraId="634328EA" w14:textId="77777777"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Pragmatism is better known as one of philosophical thinking flow which is often associated as a "typical American" way of thinking which was born around </w:t>
      </w:r>
      <w:r w:rsidRPr="00622C4A">
        <w:rPr>
          <w:rFonts w:ascii="Times New Roman" w:hAnsi="Times New Roman" w:cs="Times New Roman"/>
          <w:sz w:val="24"/>
          <w:szCs w:val="24"/>
        </w:rPr>
        <w:lastRenderedPageBreak/>
        <w:t>the 1870s which has three phases in its growth, namely the initial phase - Charles S. Pierce, the development phase - John Dewey and the radical phase - William James (Adler, 1970: 242). Pierce has taught that human knowledge is true, not because it reflects or creates reality, but if it can prove its benefits to the public. so the value of that knowledge depends on its real application in society. As for Dewey, what is important is not right or wrong of knowledge, but the extent to which humans can solve problems that arise in life. The measurement of truth is public, while human reason and thinking are only a means (Mudhofir, 1988: 75-76). According to Dewey, pragmatic means the rules of reflective thinking which are the main focus and finally the result (Dewey, tt: 240). Meanwhile, James teaches that the measure of the truth of something is determined by its practical consequences. Knowledge is never true, but can only "be true". According to James, the measurement of truth should primarily be sought in the degree to which humans as individuals and psychics are satisfied. Absolute truth does not exist, because reality and human are constantly changing (Mudhofir, 1988: 75).</w:t>
      </w:r>
    </w:p>
    <w:p w14:paraId="56EAAD03" w14:textId="77777777"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Pragmatic understanding is about developments that have experienced a shift in meaning. There is a shift in enthusiasm from the desire to "clear ideas with action" to the spirit "everything matters as long as practical use is achieved". The notion of Pragmatism which is often associated with practical use occurs because of the widely popular assumptions about pragmatism and the influence of the thought of neo-pragmatic figures (Mullin, 2007: xii). Pragmatism in general opinion is often seen as a culture that prefers to be practical, instant, dislike the process, or only solves short-term problems. With a broad understanding of pragmatism, it is very dangerous for the community because of the narrow view that values everything from use value (Trinarso et al, 2015: 6).</w:t>
      </w:r>
    </w:p>
    <w:p w14:paraId="63728159" w14:textId="77777777"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Rasyid (2020) has analyzed the philosophical principles of Islamic banking, whether to maintain the ideal concept in the form of doctrine, or should it be changed with a more pragmatic approach. In practice, the ideal concept has not been implemented optimally. Sharia banks seem to have drifted along with a focus on seeking profit by ignoring the underlying philosophies. This can be seen from the various products offered dominated by Murabaha products. Whereas theoretically, </w:t>
      </w:r>
      <w:r w:rsidRPr="00622C4A">
        <w:rPr>
          <w:rFonts w:ascii="Times New Roman" w:hAnsi="Times New Roman" w:cs="Times New Roman"/>
          <w:sz w:val="24"/>
          <w:szCs w:val="24"/>
        </w:rPr>
        <w:lastRenderedPageBreak/>
        <w:t>Islamic banks do not aim for profit but have other responsibilities greater than that, namely how their existence can contribute positively to the welfare and justice of people's lives.</w:t>
      </w:r>
    </w:p>
    <w:p w14:paraId="164DA63D" w14:textId="77777777" w:rsidR="00622C4A" w:rsidRDefault="00622C4A" w:rsidP="00622C4A">
      <w:pPr>
        <w:spacing w:after="0" w:line="360" w:lineRule="auto"/>
        <w:ind w:firstLine="567"/>
        <w:jc w:val="both"/>
        <w:rPr>
          <w:rStyle w:val="tlid-translation"/>
          <w:rFonts w:ascii="Times New Roman" w:hAnsi="Times New Roman" w:cs="Times New Roman"/>
          <w:sz w:val="24"/>
          <w:szCs w:val="24"/>
        </w:rPr>
      </w:pPr>
      <w:r w:rsidRPr="00622C4A">
        <w:rPr>
          <w:rStyle w:val="tlid-translation"/>
          <w:rFonts w:ascii="Times New Roman" w:hAnsi="Times New Roman" w:cs="Times New Roman"/>
          <w:sz w:val="24"/>
          <w:szCs w:val="24"/>
          <w:lang w:val="en"/>
        </w:rPr>
        <w:t>Yasin (2017) has mentioned that the rise of economic pragmatism in various countries has led to the acceleration of the same pragmatism in Indonesia and has unexpected implications for the dynamics of Islamic finance in Indonesia. In Indonesia, the pragmatic perspective is what has been seen as correct and useful or functioning. this not only affects individual personal but also institutional-collegial. As a financial intermediary institution engaged in the social-oriented and profit-oriented sector, Islamic banking in Indonesia is not sterile from a pragmatic perspective.</w:t>
      </w:r>
    </w:p>
    <w:p w14:paraId="282D8F6E" w14:textId="3414A012" w:rsidR="00622C4A" w:rsidRP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eastAsia="Times New Roman" w:hAnsi="Times New Roman" w:cs="Times New Roman"/>
          <w:sz w:val="24"/>
          <w:szCs w:val="24"/>
          <w:lang w:val="en" w:eastAsia="id-ID"/>
        </w:rPr>
        <w:t>Witjaksono (2016) has stated that humans are homo economicus or economic man. it means that individuals are independent, autonomous, and rational, who pursue maximum satisfaction with minimum costs. For this reason, humans as consumers always assume to maximize the utility or benefit (utility maximization assumption) of each consumption. In other words measuring the merits of something seen from the aspect of the greatest benefit or usefulness for someone (Kotler, 1997: 72).</w:t>
      </w:r>
    </w:p>
    <w:p w14:paraId="4B3414A2" w14:textId="77777777" w:rsidR="00622C4A" w:rsidRDefault="00622C4A" w:rsidP="00622C4A">
      <w:pPr>
        <w:spacing w:after="0" w:line="360" w:lineRule="auto"/>
        <w:rPr>
          <w:rFonts w:ascii="Times New Roman" w:hAnsi="Times New Roman" w:cs="Times New Roman"/>
          <w:b/>
          <w:bCs/>
          <w:sz w:val="24"/>
          <w:szCs w:val="24"/>
        </w:rPr>
      </w:pPr>
    </w:p>
    <w:p w14:paraId="76E437A3" w14:textId="05DEB0DF" w:rsidR="00622C4A" w:rsidRPr="00622C4A" w:rsidRDefault="00622C4A" w:rsidP="00622C4A">
      <w:pPr>
        <w:spacing w:after="0" w:line="360" w:lineRule="auto"/>
        <w:rPr>
          <w:rFonts w:ascii="Times New Roman" w:hAnsi="Times New Roman" w:cs="Times New Roman"/>
          <w:b/>
          <w:bCs/>
          <w:sz w:val="24"/>
          <w:szCs w:val="24"/>
        </w:rPr>
      </w:pPr>
      <w:r w:rsidRPr="00622C4A">
        <w:rPr>
          <w:rFonts w:ascii="Times New Roman" w:hAnsi="Times New Roman" w:cs="Times New Roman"/>
          <w:b/>
          <w:bCs/>
          <w:sz w:val="24"/>
          <w:szCs w:val="24"/>
        </w:rPr>
        <w:t>Motive Theory</w:t>
      </w:r>
    </w:p>
    <w:p w14:paraId="5874F88B" w14:textId="77777777"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The word "motive" is interpreted as an effort to encourage someone to do something. The motive can be said as a driving force from within and within the subject to carry out certain activities to achieve a goal (Sardiman, 2004: 73). Woodwort defines motives as a set that can or easily causes an individual to carry out certain activities (to do something) and to achieve certain goals (Wardiana, 140). Thus it can be concluded that the motives are all forces that drive someone to do something or act.</w:t>
      </w:r>
    </w:p>
    <w:p w14:paraId="79A0D815" w14:textId="77777777"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In psychology, motives are power while motivation is a process, motives are needs while motivation is a desire. Both are different but influence each other. According to Alex Sobur, motivation means arousing motives, arousing movement, or moving a person/self to do something to achieve satisfaction or goal (Sobur, </w:t>
      </w:r>
      <w:r w:rsidRPr="00622C4A">
        <w:rPr>
          <w:rFonts w:ascii="Times New Roman" w:hAnsi="Times New Roman" w:cs="Times New Roman"/>
          <w:sz w:val="24"/>
          <w:szCs w:val="24"/>
        </w:rPr>
        <w:lastRenderedPageBreak/>
        <w:t>2003: 268). Numerous studies have shown that consumer purchasing decisions are the result of encouraging needs or motivation. Among them are Cheng-i Hou (2013) and Darley et.al (2010) who have stated that motivation takes many forms, and has also been proven to influence consumer purchasing decisions how they choose how to meet their needs. Motivation is born because of a motive.</w:t>
      </w:r>
    </w:p>
    <w:p w14:paraId="093A984B" w14:textId="52227B9F"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Adopting the opinion of Alfred Schutz to understand the motives and meaning of individual actions, it is important to note not only the motive of the goal </w:t>
      </w:r>
      <w:r w:rsidRPr="00092DD5">
        <w:rPr>
          <w:rFonts w:ascii="Times New Roman" w:hAnsi="Times New Roman" w:cs="Times New Roman"/>
          <w:i/>
          <w:iCs/>
          <w:sz w:val="24"/>
          <w:szCs w:val="24"/>
          <w:lang w:val="en-US"/>
        </w:rPr>
        <w:t xml:space="preserve">in order </w:t>
      </w:r>
      <w:r w:rsidRPr="00092DD5">
        <w:rPr>
          <w:rFonts w:ascii="Times New Roman" w:hAnsi="Times New Roman" w:cs="Times New Roman"/>
          <w:i/>
          <w:iCs/>
          <w:sz w:val="24"/>
          <w:szCs w:val="24"/>
        </w:rPr>
        <w:t xml:space="preserve">to motive </w:t>
      </w:r>
      <w:r w:rsidRPr="00622C4A">
        <w:rPr>
          <w:rFonts w:ascii="Times New Roman" w:hAnsi="Times New Roman" w:cs="Times New Roman"/>
          <w:sz w:val="24"/>
          <w:szCs w:val="24"/>
        </w:rPr>
        <w:t>but also the motive of the reason (</w:t>
      </w:r>
      <w:r w:rsidRPr="00092DD5">
        <w:rPr>
          <w:rFonts w:ascii="Times New Roman" w:hAnsi="Times New Roman" w:cs="Times New Roman"/>
          <w:i/>
          <w:iCs/>
          <w:sz w:val="24"/>
          <w:szCs w:val="24"/>
        </w:rPr>
        <w:t>because of motives</w:t>
      </w:r>
      <w:r w:rsidRPr="00622C4A">
        <w:rPr>
          <w:rFonts w:ascii="Times New Roman" w:hAnsi="Times New Roman" w:cs="Times New Roman"/>
          <w:sz w:val="24"/>
          <w:szCs w:val="24"/>
        </w:rPr>
        <w:t xml:space="preserve">) that underlie it before reaching the goal motive. The goal motives are future-oriented and are described as; intentions, goals, hopes, interests, and so on, while the motives of reason are oriented to the past </w:t>
      </w:r>
      <w:bookmarkStart w:id="11" w:name="_Hlk46742413"/>
      <w:r w:rsidRPr="00622C4A">
        <w:rPr>
          <w:rFonts w:ascii="Times New Roman" w:hAnsi="Times New Roman" w:cs="Times New Roman"/>
          <w:sz w:val="24"/>
          <w:szCs w:val="24"/>
        </w:rPr>
        <w:t>(Faris, 2018: 120)</w:t>
      </w:r>
      <w:bookmarkEnd w:id="11"/>
      <w:r w:rsidRPr="00622C4A">
        <w:rPr>
          <w:rFonts w:ascii="Times New Roman" w:hAnsi="Times New Roman" w:cs="Times New Roman"/>
          <w:sz w:val="24"/>
          <w:szCs w:val="24"/>
        </w:rPr>
        <w:t>. In his book entitled The Phenomenology of Social World, it turns out that Schutz distinguishes between actions and behavior. For him, the action is an execution of a projected act (a projected act). While behavior is considered as an activity where the ego does not reflect, which must be distinguished from the action (</w:t>
      </w:r>
      <w:bookmarkStart w:id="12" w:name="_Hlk46742424"/>
      <w:r w:rsidRPr="00622C4A">
        <w:rPr>
          <w:rFonts w:ascii="Times New Roman" w:hAnsi="Times New Roman" w:cs="Times New Roman"/>
          <w:sz w:val="24"/>
          <w:szCs w:val="24"/>
        </w:rPr>
        <w:t>Supraja, 2012: 88</w:t>
      </w:r>
      <w:bookmarkEnd w:id="12"/>
      <w:r w:rsidRPr="00622C4A">
        <w:rPr>
          <w:rFonts w:ascii="Times New Roman" w:hAnsi="Times New Roman" w:cs="Times New Roman"/>
          <w:sz w:val="24"/>
          <w:szCs w:val="24"/>
        </w:rPr>
        <w:t>). So the meaning of action is always associated with a projected action.</w:t>
      </w:r>
    </w:p>
    <w:p w14:paraId="3C451B21" w14:textId="58D02AA3" w:rsidR="00622C4A" w:rsidRDefault="00622C4A" w:rsidP="00622C4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The actions of Muslim customers in </w:t>
      </w:r>
      <w:r w:rsidR="00B67216">
        <w:rPr>
          <w:rFonts w:ascii="Times New Roman" w:hAnsi="Times New Roman" w:cs="Times New Roman"/>
          <w:sz w:val="24"/>
          <w:szCs w:val="24"/>
          <w:lang w:val="en-US"/>
        </w:rPr>
        <w:t>selecting</w:t>
      </w:r>
      <w:r w:rsidRPr="00622C4A">
        <w:rPr>
          <w:rFonts w:ascii="Times New Roman" w:hAnsi="Times New Roman" w:cs="Times New Roman"/>
          <w:sz w:val="24"/>
          <w:szCs w:val="24"/>
        </w:rPr>
        <w:t xml:space="preserve"> banking institutions are subjective actions based on certain motives. Motives arise because of needs. Needs can be seen as lacking something and this demands immediate fulfillment, to get balance. In economics, this deficiency or scarcity is known as scarcity which has two meanings, namely: first, it is limited in the sense that it is not enough compared to the many human needs. Second, it is limited in the sense that humans must make sacrifices to get it. The point is that a person must have unlimited needs or desires while the need for resources is limited, causing each person to have to choose between the options to achieve maximum satisfaction. This shortage situation in this paper is one of the motive reasons (</w:t>
      </w:r>
      <w:r w:rsidRPr="005645D2">
        <w:rPr>
          <w:rFonts w:ascii="Times New Roman" w:hAnsi="Times New Roman" w:cs="Times New Roman"/>
          <w:i/>
          <w:iCs/>
          <w:sz w:val="24"/>
          <w:szCs w:val="24"/>
        </w:rPr>
        <w:t>because motive</w:t>
      </w:r>
      <w:r w:rsidRPr="00622C4A">
        <w:rPr>
          <w:rFonts w:ascii="Times New Roman" w:hAnsi="Times New Roman" w:cs="Times New Roman"/>
          <w:sz w:val="24"/>
          <w:szCs w:val="24"/>
        </w:rPr>
        <w:t>) for customers to use the services of banking institutions.</w:t>
      </w:r>
    </w:p>
    <w:p w14:paraId="18448447" w14:textId="77777777" w:rsidR="00622C4A" w:rsidRDefault="00622C4A" w:rsidP="00622C4A">
      <w:pPr>
        <w:spacing w:after="0" w:line="360" w:lineRule="auto"/>
        <w:ind w:firstLine="567"/>
        <w:jc w:val="both"/>
        <w:rPr>
          <w:rFonts w:ascii="Times New Roman" w:hAnsi="Times New Roman" w:cs="Times New Roman"/>
          <w:sz w:val="24"/>
          <w:szCs w:val="24"/>
        </w:rPr>
      </w:pPr>
      <w:bookmarkStart w:id="13" w:name="_Hlk46742473"/>
      <w:r w:rsidRPr="00622C4A">
        <w:rPr>
          <w:rFonts w:ascii="Times New Roman" w:hAnsi="Times New Roman" w:cs="Times New Roman"/>
          <w:sz w:val="24"/>
          <w:szCs w:val="24"/>
        </w:rPr>
        <w:t>Daniar (2012)</w:t>
      </w:r>
      <w:bookmarkEnd w:id="13"/>
      <w:r w:rsidRPr="00622C4A">
        <w:rPr>
          <w:rFonts w:ascii="Times New Roman" w:hAnsi="Times New Roman" w:cs="Times New Roman"/>
          <w:sz w:val="24"/>
          <w:szCs w:val="24"/>
        </w:rPr>
        <w:t xml:space="preserve"> has explained the decision to choose a bank is influenced by many factors, not only in pragmatic tendencies but can also be influenced by families, reference groups, and the quality of the products offered. The results of his research have stated that the motives of Muslim customers to choose </w:t>
      </w:r>
      <w:r w:rsidRPr="00622C4A">
        <w:rPr>
          <w:rFonts w:ascii="Times New Roman" w:hAnsi="Times New Roman" w:cs="Times New Roman"/>
          <w:sz w:val="24"/>
          <w:szCs w:val="24"/>
        </w:rPr>
        <w:lastRenderedPageBreak/>
        <w:t>conventional bank products are intended to support their goal of obtaining material needs (vehicles, houses) and ease of transactions with third parties, for various reasons. Some informants have been forced to choose conventional banks to meet their needs that only exist in conventional banks, but the compulsion has been based on the perception of conventional bank values ​​that are subjective, namely the perception of bank interest is the same as usury, in other words when the perception of value changes, then "compulsion" will also experience changes.</w:t>
      </w:r>
    </w:p>
    <w:p w14:paraId="5ED6A843" w14:textId="0F38FCBC" w:rsidR="00622C4A" w:rsidRPr="00622C4A" w:rsidRDefault="00622C4A" w:rsidP="00622C4A">
      <w:pPr>
        <w:spacing w:after="0" w:line="360" w:lineRule="auto"/>
        <w:ind w:firstLine="567"/>
        <w:jc w:val="both"/>
        <w:rPr>
          <w:rFonts w:ascii="Times New Roman" w:hAnsi="Times New Roman" w:cs="Times New Roman"/>
          <w:sz w:val="24"/>
          <w:szCs w:val="24"/>
        </w:rPr>
      </w:pPr>
      <w:bookmarkStart w:id="14" w:name="_Hlk46742497"/>
      <w:r w:rsidRPr="00622C4A">
        <w:rPr>
          <w:rFonts w:ascii="Times New Roman" w:hAnsi="Times New Roman" w:cs="Times New Roman"/>
          <w:sz w:val="24"/>
          <w:szCs w:val="24"/>
        </w:rPr>
        <w:t>Rivai et.al (2006)</w:t>
      </w:r>
      <w:bookmarkEnd w:id="14"/>
      <w:r w:rsidRPr="00622C4A">
        <w:rPr>
          <w:rFonts w:ascii="Times New Roman" w:hAnsi="Times New Roman" w:cs="Times New Roman"/>
          <w:sz w:val="24"/>
          <w:szCs w:val="24"/>
        </w:rPr>
        <w:t xml:space="preserve"> have stated that although various non-economic factors are very influential on people's interactions with the banking world, in the decision to choose banking services, rational choice is still crucial. In his research, it has also been mentioned how important it is to prioritize the quality of service and other benefits offered rather than just by making an emotional approach.</w:t>
      </w:r>
    </w:p>
    <w:p w14:paraId="09C99B96" w14:textId="77777777" w:rsidR="00622C4A" w:rsidRDefault="00622C4A" w:rsidP="00622C4A">
      <w:pPr>
        <w:spacing w:after="0" w:line="360" w:lineRule="auto"/>
        <w:jc w:val="both"/>
        <w:rPr>
          <w:rFonts w:ascii="Times New Roman" w:hAnsi="Times New Roman" w:cs="Times New Roman"/>
          <w:b/>
          <w:bCs/>
          <w:sz w:val="24"/>
          <w:szCs w:val="24"/>
        </w:rPr>
      </w:pPr>
    </w:p>
    <w:p w14:paraId="6C01FCBC" w14:textId="17935251" w:rsidR="00622C4A" w:rsidRPr="00622C4A" w:rsidRDefault="00622C4A" w:rsidP="00622C4A">
      <w:pPr>
        <w:spacing w:after="0" w:line="360" w:lineRule="auto"/>
        <w:jc w:val="both"/>
        <w:rPr>
          <w:rFonts w:ascii="Times New Roman" w:hAnsi="Times New Roman" w:cs="Times New Roman"/>
          <w:b/>
          <w:bCs/>
          <w:sz w:val="24"/>
          <w:szCs w:val="24"/>
        </w:rPr>
      </w:pPr>
      <w:r w:rsidRPr="00622C4A">
        <w:rPr>
          <w:rFonts w:ascii="Times New Roman" w:hAnsi="Times New Roman" w:cs="Times New Roman"/>
          <w:b/>
          <w:bCs/>
          <w:sz w:val="24"/>
          <w:szCs w:val="24"/>
        </w:rPr>
        <w:t>Decision-Making Factors</w:t>
      </w:r>
    </w:p>
    <w:p w14:paraId="490653C9" w14:textId="389E5CF2"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The decision is a process of problem-solving approach that consists of the introduction of problems, finding information, some alternative assessments, making buying decisions, and behavior after buying through which consumers pass </w:t>
      </w:r>
      <w:bookmarkStart w:id="15" w:name="_Hlk46742516"/>
      <w:r w:rsidRPr="00622C4A">
        <w:rPr>
          <w:rFonts w:ascii="Times New Roman" w:hAnsi="Times New Roman" w:cs="Times New Roman"/>
          <w:sz w:val="24"/>
          <w:szCs w:val="24"/>
        </w:rPr>
        <w:t>(Kotler &amp; Keller, 2007: 234)</w:t>
      </w:r>
      <w:bookmarkEnd w:id="15"/>
      <w:r w:rsidRPr="00622C4A">
        <w:rPr>
          <w:rFonts w:ascii="Times New Roman" w:hAnsi="Times New Roman" w:cs="Times New Roman"/>
          <w:sz w:val="24"/>
          <w:szCs w:val="24"/>
        </w:rPr>
        <w:t xml:space="preserve">. </w:t>
      </w:r>
      <w:r w:rsidR="005645D2">
        <w:rPr>
          <w:rFonts w:ascii="Times New Roman" w:hAnsi="Times New Roman" w:cs="Times New Roman"/>
          <w:sz w:val="24"/>
          <w:szCs w:val="24"/>
          <w:lang w:val="en-US"/>
        </w:rPr>
        <w:t>B</w:t>
      </w:r>
      <w:r w:rsidRPr="00622C4A">
        <w:rPr>
          <w:rFonts w:ascii="Times New Roman" w:hAnsi="Times New Roman" w:cs="Times New Roman"/>
          <w:sz w:val="24"/>
          <w:szCs w:val="24"/>
        </w:rPr>
        <w:t xml:space="preserve">esides according to Drummond, has stated the decision is to identify all possible choices to solve the problem and assess the choices systematically and objectively as well as the goals that determine the advantages and disadvantages of each </w:t>
      </w:r>
      <w:bookmarkStart w:id="16" w:name="_Hlk46742533"/>
      <w:r w:rsidRPr="00622C4A">
        <w:rPr>
          <w:rFonts w:ascii="Times New Roman" w:hAnsi="Times New Roman" w:cs="Times New Roman"/>
          <w:sz w:val="24"/>
          <w:szCs w:val="24"/>
        </w:rPr>
        <w:t>(Drummond, 2007: 251)</w:t>
      </w:r>
      <w:bookmarkEnd w:id="16"/>
      <w:r w:rsidRPr="00622C4A">
        <w:rPr>
          <w:rFonts w:ascii="Times New Roman" w:hAnsi="Times New Roman" w:cs="Times New Roman"/>
          <w:sz w:val="24"/>
          <w:szCs w:val="24"/>
        </w:rPr>
        <w:t>. In general, the process of making economic decisions of every consumer is through the process of thinking, acting, and acting rationally. a decision based on his theory is an analytic approach to choose the best alternative or the best way to act.</w:t>
      </w:r>
    </w:p>
    <w:p w14:paraId="5DD05CE7" w14:textId="44E2B9FF" w:rsidR="00622C4A" w:rsidRPr="00622C4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A customer's decision is part of one of the important elements of customer behavior, in addition to physical activities that involve customers in assessing, obtaining, and using economic goods and services. The problem-solving perspective covers all types of behaviors that fulfill needs and a broad range of factors that motivate and influence customer decisions </w:t>
      </w:r>
      <w:bookmarkStart w:id="17" w:name="_Hlk46742549"/>
      <w:r w:rsidRPr="00622C4A">
        <w:rPr>
          <w:rFonts w:ascii="Times New Roman" w:hAnsi="Times New Roman" w:cs="Times New Roman"/>
          <w:sz w:val="24"/>
          <w:szCs w:val="24"/>
        </w:rPr>
        <w:t>(Sufitrayati &amp; Nailufar, 2018: 6)</w:t>
      </w:r>
      <w:bookmarkEnd w:id="17"/>
      <w:r w:rsidRPr="00622C4A">
        <w:rPr>
          <w:rFonts w:ascii="Times New Roman" w:hAnsi="Times New Roman" w:cs="Times New Roman"/>
          <w:sz w:val="24"/>
          <w:szCs w:val="24"/>
        </w:rPr>
        <w:t xml:space="preserve">. Before determining the choice of the bank to be used, generally, the customer will evaluate to make a selection of products or services offered by banks, </w:t>
      </w:r>
      <w:r w:rsidRPr="00622C4A">
        <w:rPr>
          <w:rFonts w:ascii="Times New Roman" w:hAnsi="Times New Roman" w:cs="Times New Roman"/>
          <w:sz w:val="24"/>
          <w:szCs w:val="24"/>
        </w:rPr>
        <w:lastRenderedPageBreak/>
        <w:t>both conventional banks, and Islamic banks. The evaluation and selection used will produce a decision.</w:t>
      </w:r>
    </w:p>
    <w:p w14:paraId="4B9B2CC7" w14:textId="77777777" w:rsidR="00836DAA" w:rsidRDefault="00836DAA" w:rsidP="00836DAA">
      <w:pPr>
        <w:spacing w:after="0" w:line="360" w:lineRule="auto"/>
        <w:jc w:val="both"/>
        <w:rPr>
          <w:rFonts w:ascii="Times New Roman" w:hAnsi="Times New Roman" w:cs="Times New Roman"/>
          <w:b/>
          <w:bCs/>
          <w:sz w:val="24"/>
          <w:szCs w:val="24"/>
        </w:rPr>
      </w:pPr>
    </w:p>
    <w:p w14:paraId="1D88E52F" w14:textId="12C9324B" w:rsidR="00622C4A" w:rsidRPr="00622C4A" w:rsidRDefault="00622C4A" w:rsidP="00836DAA">
      <w:pPr>
        <w:spacing w:after="0" w:line="360" w:lineRule="auto"/>
        <w:jc w:val="both"/>
        <w:rPr>
          <w:rFonts w:ascii="Times New Roman" w:hAnsi="Times New Roman" w:cs="Times New Roman"/>
          <w:b/>
          <w:bCs/>
          <w:sz w:val="24"/>
          <w:szCs w:val="24"/>
        </w:rPr>
      </w:pPr>
      <w:r w:rsidRPr="00622C4A">
        <w:rPr>
          <w:rFonts w:ascii="Times New Roman" w:hAnsi="Times New Roman" w:cs="Times New Roman"/>
          <w:b/>
          <w:bCs/>
          <w:sz w:val="24"/>
          <w:szCs w:val="24"/>
        </w:rPr>
        <w:t>Islamic Banking: Reality and Hope</w:t>
      </w:r>
    </w:p>
    <w:p w14:paraId="7403B07E" w14:textId="77777777" w:rsidR="00836DAA" w:rsidRDefault="00622C4A" w:rsidP="00836DAA">
      <w:pPr>
        <w:spacing w:after="0" w:line="360" w:lineRule="auto"/>
        <w:ind w:firstLine="567"/>
        <w:jc w:val="both"/>
        <w:rPr>
          <w:rFonts w:ascii="Times New Roman" w:hAnsi="Times New Roman" w:cs="Times New Roman"/>
          <w:sz w:val="24"/>
          <w:szCs w:val="24"/>
        </w:rPr>
      </w:pPr>
      <w:bookmarkStart w:id="18" w:name="_Hlk46742565"/>
      <w:r w:rsidRPr="00622C4A">
        <w:rPr>
          <w:rFonts w:ascii="Times New Roman" w:hAnsi="Times New Roman" w:cs="Times New Roman"/>
          <w:sz w:val="24"/>
          <w:szCs w:val="24"/>
        </w:rPr>
        <w:t xml:space="preserve">M. Iqbal Fasa (2013) </w:t>
      </w:r>
      <w:bookmarkEnd w:id="18"/>
      <w:r w:rsidRPr="00622C4A">
        <w:rPr>
          <w:rFonts w:ascii="Times New Roman" w:hAnsi="Times New Roman" w:cs="Times New Roman"/>
          <w:sz w:val="24"/>
          <w:szCs w:val="24"/>
        </w:rPr>
        <w:t>has mentioned that there are at least several things that have caused the Islamic banks to slow down in increasing market share. First, the rationality of Muslims in economics, in which the pursuit of material benefits does not take into account the halal issue of the prohibition of bank interest which according to the MUI fatwa decision is equated with usury. Secondly, people's understanding of Islamic banks is still very low. Third, there is no unanimous support from religious institutions such as Nahdatul Ulama and Muhammadiyah regarding the prohibition of interest as usury. Fourth, Islamic banks in Indonesia, face challenges where banks operate in a mixed economic system that is less supported by regulations because supervision is still integrated with conventional banks. So that the Islamic banking development strategy is needed in the face of conventional banking competition.</w:t>
      </w:r>
    </w:p>
    <w:p w14:paraId="4A96F91E" w14:textId="77777777"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Understanding and socialization of the public about Islamic banking products and systems in Indonesia are still very limited. Even though the majority of Indonesia's population are Muslims, the development of sharia products is still slow. Efforts to develop Islamic banks are not enough to only be based on legal aspects and regulations, but also must be oriented to the market or the community as users of services (consumers) of banking institutions. Customer behavior towards banking products can be influenced by people's attitudes and perceptions of the characteristics of the banking sector itself. The structure and perception of the community towards Islamic banks largely determine the behavior of the community.</w:t>
      </w:r>
    </w:p>
    <w:p w14:paraId="7998A64A" w14:textId="501F0E62" w:rsidR="00836DAA" w:rsidRDefault="00622C4A" w:rsidP="00836DAA">
      <w:pPr>
        <w:spacing w:after="0" w:line="360" w:lineRule="auto"/>
        <w:ind w:firstLine="567"/>
        <w:jc w:val="both"/>
        <w:rPr>
          <w:rFonts w:ascii="Times New Roman" w:hAnsi="Times New Roman" w:cs="Times New Roman"/>
          <w:sz w:val="24"/>
          <w:szCs w:val="24"/>
        </w:rPr>
      </w:pPr>
      <w:bookmarkStart w:id="19" w:name="_Hlk46742601"/>
      <w:r w:rsidRPr="00622C4A">
        <w:rPr>
          <w:rFonts w:ascii="Times New Roman" w:hAnsi="Times New Roman" w:cs="Times New Roman"/>
          <w:sz w:val="24"/>
          <w:szCs w:val="24"/>
        </w:rPr>
        <w:t>Ary Nevita and Zainal Arifin (2015)</w:t>
      </w:r>
      <w:bookmarkEnd w:id="19"/>
      <w:r w:rsidRPr="00622C4A">
        <w:rPr>
          <w:rFonts w:ascii="Times New Roman" w:hAnsi="Times New Roman" w:cs="Times New Roman"/>
          <w:sz w:val="24"/>
          <w:szCs w:val="24"/>
        </w:rPr>
        <w:t xml:space="preserve"> have stated that religious factors or perceptions that are only based on religious reasons do not necessarily affect people's behavior towards decisions in using a type of banking service. This also agrees with the research conducted by </w:t>
      </w:r>
      <w:bookmarkStart w:id="20" w:name="_Hlk46742617"/>
      <w:r w:rsidRPr="00622C4A">
        <w:rPr>
          <w:rFonts w:ascii="Times New Roman" w:hAnsi="Times New Roman" w:cs="Times New Roman"/>
          <w:sz w:val="24"/>
          <w:szCs w:val="24"/>
        </w:rPr>
        <w:t>Dawami (2020), Irfan et.al (2018), Lajuni et.al (2017)</w:t>
      </w:r>
      <w:r w:rsidR="00487635">
        <w:rPr>
          <w:rFonts w:ascii="Times New Roman" w:hAnsi="Times New Roman" w:cs="Times New Roman"/>
          <w:sz w:val="24"/>
          <w:szCs w:val="24"/>
          <w:lang w:val="en-US"/>
        </w:rPr>
        <w:t>, Bod</w:t>
      </w:r>
      <w:r w:rsidR="009F5288">
        <w:rPr>
          <w:rFonts w:ascii="Times New Roman" w:hAnsi="Times New Roman" w:cs="Times New Roman"/>
          <w:sz w:val="24"/>
          <w:szCs w:val="24"/>
          <w:lang w:val="en-US"/>
        </w:rPr>
        <w:t>i</w:t>
      </w:r>
      <w:r w:rsidR="00487635">
        <w:rPr>
          <w:rFonts w:ascii="Times New Roman" w:hAnsi="Times New Roman" w:cs="Times New Roman"/>
          <w:sz w:val="24"/>
          <w:szCs w:val="24"/>
          <w:lang w:val="en-US"/>
        </w:rPr>
        <w:t xml:space="preserve">be et.al (2016), Ali et. Al (2015), Pepinsky (2010) dan Adawiyah </w:t>
      </w:r>
      <w:r w:rsidR="00487635">
        <w:rPr>
          <w:rFonts w:ascii="Times New Roman" w:hAnsi="Times New Roman" w:cs="Times New Roman"/>
          <w:sz w:val="24"/>
          <w:szCs w:val="24"/>
          <w:lang w:val="en-US"/>
        </w:rPr>
        <w:lastRenderedPageBreak/>
        <w:t>(2010)</w:t>
      </w:r>
      <w:r w:rsidRPr="00622C4A">
        <w:rPr>
          <w:rFonts w:ascii="Times New Roman" w:hAnsi="Times New Roman" w:cs="Times New Roman"/>
          <w:sz w:val="24"/>
          <w:szCs w:val="24"/>
        </w:rPr>
        <w:t xml:space="preserve"> </w:t>
      </w:r>
      <w:bookmarkEnd w:id="20"/>
      <w:r w:rsidRPr="00622C4A">
        <w:rPr>
          <w:rFonts w:ascii="Times New Roman" w:hAnsi="Times New Roman" w:cs="Times New Roman"/>
          <w:sz w:val="24"/>
          <w:szCs w:val="24"/>
        </w:rPr>
        <w:t>stated that religion is not the main factor to attract consumers using Islamic banks, but there are other important factors in marketing Islamic banking. And the interesting thing is consumers have done something they liked rather than did something because of the need for obligations.</w:t>
      </w:r>
    </w:p>
    <w:p w14:paraId="119E7F13" w14:textId="77777777"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eastAsia="Times New Roman" w:hAnsi="Times New Roman" w:cs="Times New Roman"/>
          <w:sz w:val="24"/>
          <w:szCs w:val="24"/>
          <w:lang w:val="en" w:eastAsia="id-ID"/>
        </w:rPr>
        <w:t xml:space="preserve">The hesitation of the Muslim community to believe in Islamic banks caused them to choose the attitude of "ambiguity" (agreed with the MUI fatwa No.1 of 2004 concerning Interest (Interest / Fa'idah) but in practice, they still use conventional bank accounts). Evidenced by the results of research </w:t>
      </w:r>
      <w:bookmarkStart w:id="21" w:name="_Hlk46742645"/>
      <w:r w:rsidRPr="00622C4A">
        <w:rPr>
          <w:rFonts w:ascii="Times New Roman" w:eastAsia="Times New Roman" w:hAnsi="Times New Roman" w:cs="Times New Roman"/>
          <w:sz w:val="24"/>
          <w:szCs w:val="24"/>
          <w:lang w:val="en" w:eastAsia="id-ID"/>
        </w:rPr>
        <w:t>Mochlasin (2017)</w:t>
      </w:r>
      <w:bookmarkEnd w:id="21"/>
      <w:r w:rsidRPr="00622C4A">
        <w:rPr>
          <w:rFonts w:ascii="Times New Roman" w:eastAsia="Times New Roman" w:hAnsi="Times New Roman" w:cs="Times New Roman"/>
          <w:sz w:val="24"/>
          <w:szCs w:val="24"/>
          <w:lang w:val="en" w:eastAsia="id-ID"/>
        </w:rPr>
        <w:t xml:space="preserve"> which has mentioned that the variable knowledge of the fatwa forbidden bank interest did not have a significant positive effect on the desire to use Islamic banks. Besides, the results of research by </w:t>
      </w:r>
      <w:bookmarkStart w:id="22" w:name="_Hlk46742658"/>
      <w:r w:rsidRPr="00622C4A">
        <w:rPr>
          <w:rFonts w:ascii="Times New Roman" w:eastAsia="Times New Roman" w:hAnsi="Times New Roman" w:cs="Times New Roman"/>
          <w:sz w:val="24"/>
          <w:szCs w:val="24"/>
          <w:lang w:val="en" w:eastAsia="id-ID"/>
        </w:rPr>
        <w:t>Asih Fitri Cahyani et al (2013)</w:t>
      </w:r>
      <w:bookmarkEnd w:id="22"/>
      <w:r w:rsidRPr="00622C4A">
        <w:rPr>
          <w:rFonts w:ascii="Times New Roman" w:eastAsia="Times New Roman" w:hAnsi="Times New Roman" w:cs="Times New Roman"/>
          <w:sz w:val="24"/>
          <w:szCs w:val="24"/>
          <w:lang w:val="en" w:eastAsia="id-ID"/>
        </w:rPr>
        <w:t xml:space="preserve"> showed that the bank interest perception factor on saving interest in BNI Syariah Bank in Semarang was only around 13.2% and 86.8% explained by other factors.</w:t>
      </w:r>
    </w:p>
    <w:p w14:paraId="2BCF1EC7" w14:textId="79E10435" w:rsidR="00622C4A" w:rsidRDefault="00622C4A" w:rsidP="00836DAA">
      <w:pPr>
        <w:spacing w:after="0" w:line="360" w:lineRule="auto"/>
        <w:ind w:firstLine="567"/>
        <w:jc w:val="both"/>
        <w:rPr>
          <w:rStyle w:val="tlid-translation"/>
          <w:rFonts w:ascii="Times New Roman" w:hAnsi="Times New Roman" w:cs="Times New Roman"/>
          <w:sz w:val="24"/>
          <w:szCs w:val="24"/>
          <w:lang w:val="en"/>
        </w:rPr>
      </w:pPr>
      <w:r w:rsidRPr="00622C4A">
        <w:rPr>
          <w:rStyle w:val="tlid-translation"/>
          <w:rFonts w:ascii="Times New Roman" w:hAnsi="Times New Roman" w:cs="Times New Roman"/>
          <w:sz w:val="24"/>
          <w:szCs w:val="24"/>
          <w:lang w:val="en"/>
        </w:rPr>
        <w:t xml:space="preserve">Furthermore, empirical research conducted by </w:t>
      </w:r>
      <w:bookmarkStart w:id="23" w:name="_Hlk46742672"/>
      <w:r w:rsidRPr="00622C4A">
        <w:rPr>
          <w:rStyle w:val="tlid-translation"/>
          <w:rFonts w:ascii="Times New Roman" w:hAnsi="Times New Roman" w:cs="Times New Roman"/>
          <w:sz w:val="24"/>
          <w:szCs w:val="24"/>
          <w:lang w:val="en"/>
        </w:rPr>
        <w:t xml:space="preserve">Ade Gunawan and Ahmad Effendi (2004) </w:t>
      </w:r>
      <w:bookmarkEnd w:id="23"/>
      <w:r w:rsidRPr="00622C4A">
        <w:rPr>
          <w:rStyle w:val="tlid-translation"/>
          <w:rFonts w:ascii="Times New Roman" w:hAnsi="Times New Roman" w:cs="Times New Roman"/>
          <w:sz w:val="24"/>
          <w:szCs w:val="24"/>
          <w:lang w:val="en"/>
        </w:rPr>
        <w:t xml:space="preserve">has also stated that the MUI fatwa on bank interest does not significantly affect the increased interest in saving the public at PT.BPRS Puduarta Insani Medan. this has become a common understanding for the Muslim community that the prohibition of the fatwa on bank interest does not apply binding on every Muslim and is merely a recommendation not as a necessity. Furthermore, it has been mentioned in the research of </w:t>
      </w:r>
      <w:bookmarkStart w:id="24" w:name="_Hlk46742688"/>
      <w:r w:rsidRPr="00622C4A">
        <w:rPr>
          <w:rStyle w:val="tlid-translation"/>
          <w:rFonts w:ascii="Times New Roman" w:hAnsi="Times New Roman" w:cs="Times New Roman"/>
          <w:sz w:val="24"/>
          <w:szCs w:val="24"/>
          <w:lang w:val="en"/>
        </w:rPr>
        <w:t>Muniaty Aisyah (2018) and Zuraidah El-Iswana (2016)</w:t>
      </w:r>
      <w:bookmarkEnd w:id="24"/>
      <w:r w:rsidRPr="00622C4A">
        <w:rPr>
          <w:rStyle w:val="tlid-translation"/>
          <w:rFonts w:ascii="Times New Roman" w:hAnsi="Times New Roman" w:cs="Times New Roman"/>
          <w:sz w:val="24"/>
          <w:szCs w:val="24"/>
          <w:lang w:val="en"/>
        </w:rPr>
        <w:t xml:space="preserve"> that customers are still not quite satisfied with Islamic banking services and still doubts the professionalism of Islamic banking. Thus, theoretically Islamic banking has provided benefits to the community. But in reality, many Sharia Bank products are unable to accommodate the needs of the community and the service process is more complicated and appears to be difficult for customers.</w:t>
      </w:r>
    </w:p>
    <w:p w14:paraId="486B66BB" w14:textId="5B50E8FA" w:rsidR="00265297" w:rsidRDefault="00265297" w:rsidP="00265297">
      <w:pPr>
        <w:spacing w:after="0" w:line="360" w:lineRule="auto"/>
        <w:jc w:val="both"/>
        <w:rPr>
          <w:rStyle w:val="tlid-translation"/>
          <w:rFonts w:ascii="Times New Roman" w:hAnsi="Times New Roman" w:cs="Times New Roman"/>
          <w:sz w:val="24"/>
          <w:szCs w:val="24"/>
          <w:lang w:val="en"/>
        </w:rPr>
      </w:pPr>
    </w:p>
    <w:p w14:paraId="7F6AB087" w14:textId="77777777" w:rsidR="00265297" w:rsidRPr="008B716D" w:rsidRDefault="00265297" w:rsidP="00265297">
      <w:pPr>
        <w:spacing w:after="0" w:line="360" w:lineRule="auto"/>
        <w:jc w:val="both"/>
        <w:rPr>
          <w:rFonts w:ascii="Times New Roman" w:eastAsia="Times New Roman" w:hAnsi="Times New Roman" w:cs="Times New Roman"/>
          <w:b/>
          <w:bCs/>
          <w:color w:val="222222"/>
          <w:sz w:val="24"/>
          <w:szCs w:val="24"/>
          <w:lang w:val="en"/>
        </w:rPr>
      </w:pPr>
      <w:r w:rsidRPr="008B716D">
        <w:rPr>
          <w:rFonts w:ascii="Times New Roman" w:eastAsia="Times New Roman" w:hAnsi="Times New Roman" w:cs="Times New Roman"/>
          <w:b/>
          <w:bCs/>
          <w:color w:val="222222"/>
          <w:sz w:val="24"/>
          <w:szCs w:val="24"/>
          <w:lang w:val="en"/>
        </w:rPr>
        <w:t xml:space="preserve">Research Methods </w:t>
      </w:r>
    </w:p>
    <w:p w14:paraId="099AEDB8" w14:textId="77777777" w:rsidR="00265297" w:rsidRPr="00265297" w:rsidRDefault="00265297" w:rsidP="00265297">
      <w:pPr>
        <w:spacing w:after="0" w:line="360" w:lineRule="auto"/>
        <w:ind w:firstLine="567"/>
        <w:jc w:val="both"/>
        <w:rPr>
          <w:rFonts w:ascii="Times New Roman" w:hAnsi="Times New Roman" w:cs="Times New Roman"/>
          <w:sz w:val="24"/>
          <w:szCs w:val="24"/>
        </w:rPr>
      </w:pPr>
      <w:r w:rsidRPr="00265297">
        <w:rPr>
          <w:rFonts w:ascii="Times New Roman" w:eastAsia="Times New Roman" w:hAnsi="Times New Roman" w:cs="Times New Roman"/>
          <w:color w:val="222222"/>
          <w:sz w:val="24"/>
          <w:szCs w:val="24"/>
        </w:rPr>
        <w:t xml:space="preserve">This research </w:t>
      </w:r>
      <w:r w:rsidRPr="00265297">
        <w:rPr>
          <w:rFonts w:ascii="Times New Roman" w:eastAsia="Times New Roman" w:hAnsi="Times New Roman" w:cs="Times New Roman"/>
          <w:color w:val="222222"/>
          <w:sz w:val="24"/>
          <w:szCs w:val="24"/>
          <w:lang w:val="en-US"/>
        </w:rPr>
        <w:t xml:space="preserve">was </w:t>
      </w:r>
      <w:r w:rsidRPr="00265297">
        <w:rPr>
          <w:rFonts w:ascii="Times New Roman" w:eastAsia="Times New Roman" w:hAnsi="Times New Roman" w:cs="Times New Roman"/>
          <w:color w:val="222222"/>
          <w:sz w:val="24"/>
          <w:szCs w:val="24"/>
        </w:rPr>
        <w:t>a type of qualitative research. This research use</w:t>
      </w:r>
      <w:r w:rsidRPr="00265297">
        <w:rPr>
          <w:rFonts w:ascii="Times New Roman" w:eastAsia="Times New Roman" w:hAnsi="Times New Roman" w:cs="Times New Roman"/>
          <w:color w:val="222222"/>
          <w:sz w:val="24"/>
          <w:szCs w:val="24"/>
          <w:lang w:val="en-US"/>
        </w:rPr>
        <w:t>d descriptive-qualitative</w:t>
      </w:r>
      <w:r w:rsidRPr="00265297">
        <w:rPr>
          <w:rFonts w:ascii="Times New Roman" w:eastAsia="Times New Roman" w:hAnsi="Times New Roman" w:cs="Times New Roman"/>
          <w:color w:val="222222"/>
          <w:sz w:val="24"/>
          <w:szCs w:val="24"/>
        </w:rPr>
        <w:t xml:space="preserve"> paradigm method because it </w:t>
      </w:r>
      <w:r w:rsidRPr="00265297">
        <w:rPr>
          <w:rFonts w:ascii="Times New Roman" w:eastAsia="Times New Roman" w:hAnsi="Times New Roman" w:cs="Times New Roman"/>
          <w:color w:val="222222"/>
          <w:sz w:val="24"/>
          <w:szCs w:val="24"/>
          <w:lang w:val="en-US"/>
        </w:rPr>
        <w:t>was</w:t>
      </w:r>
      <w:r w:rsidRPr="00265297">
        <w:rPr>
          <w:rFonts w:ascii="Times New Roman" w:eastAsia="Times New Roman" w:hAnsi="Times New Roman" w:cs="Times New Roman"/>
          <w:color w:val="222222"/>
          <w:sz w:val="24"/>
          <w:szCs w:val="24"/>
        </w:rPr>
        <w:t xml:space="preserve"> to understand the phenomenon as a whole. While the approach used in this research </w:t>
      </w:r>
      <w:r w:rsidRPr="00265297">
        <w:rPr>
          <w:rFonts w:ascii="Times New Roman" w:eastAsia="Times New Roman" w:hAnsi="Times New Roman" w:cs="Times New Roman"/>
          <w:color w:val="222222"/>
          <w:sz w:val="24"/>
          <w:szCs w:val="24"/>
          <w:lang w:val="en-US"/>
        </w:rPr>
        <w:t>was</w:t>
      </w:r>
      <w:r w:rsidRPr="00265297">
        <w:rPr>
          <w:rFonts w:ascii="Times New Roman" w:eastAsia="Times New Roman" w:hAnsi="Times New Roman" w:cs="Times New Roman"/>
          <w:color w:val="222222"/>
          <w:sz w:val="24"/>
          <w:szCs w:val="24"/>
        </w:rPr>
        <w:t xml:space="preserve"> the phenomenology approach. With this phenomenological approach, the researcher </w:t>
      </w:r>
      <w:r w:rsidRPr="00265297">
        <w:rPr>
          <w:rFonts w:ascii="Times New Roman" w:eastAsia="Times New Roman" w:hAnsi="Times New Roman" w:cs="Times New Roman"/>
          <w:color w:val="222222"/>
          <w:sz w:val="24"/>
          <w:szCs w:val="24"/>
        </w:rPr>
        <w:lastRenderedPageBreak/>
        <w:t>s</w:t>
      </w:r>
      <w:r w:rsidRPr="00265297">
        <w:rPr>
          <w:rFonts w:ascii="Times New Roman" w:eastAsia="Times New Roman" w:hAnsi="Times New Roman" w:cs="Times New Roman"/>
          <w:color w:val="222222"/>
          <w:sz w:val="24"/>
          <w:szCs w:val="24"/>
          <w:lang w:val="en-US"/>
        </w:rPr>
        <w:t>ought</w:t>
      </w:r>
      <w:r w:rsidRPr="00265297">
        <w:rPr>
          <w:rFonts w:ascii="Times New Roman" w:eastAsia="Times New Roman" w:hAnsi="Times New Roman" w:cs="Times New Roman"/>
          <w:color w:val="222222"/>
          <w:sz w:val="24"/>
          <w:szCs w:val="24"/>
        </w:rPr>
        <w:t xml:space="preserve"> to understand and uncover phenomena that emerge. The data collected can be either primary data or secondary data. The primary data in this study </w:t>
      </w:r>
      <w:r w:rsidRPr="00265297">
        <w:rPr>
          <w:rFonts w:ascii="Times New Roman" w:eastAsia="Times New Roman" w:hAnsi="Times New Roman" w:cs="Times New Roman"/>
          <w:color w:val="222222"/>
          <w:sz w:val="24"/>
          <w:szCs w:val="24"/>
          <w:lang w:val="en-US"/>
        </w:rPr>
        <w:t>were</w:t>
      </w:r>
      <w:r w:rsidRPr="00265297">
        <w:rPr>
          <w:rFonts w:ascii="Times New Roman" w:eastAsia="Times New Roman" w:hAnsi="Times New Roman" w:cs="Times New Roman"/>
          <w:color w:val="222222"/>
          <w:sz w:val="24"/>
          <w:szCs w:val="24"/>
        </w:rPr>
        <w:t xml:space="preserve"> the results of interviews with 9 (nine) customers of the city of Yogyakarta who have a) conventional bank accounts, b) conventional bank accounts &amp; Islamic bank accounts, with their religious background being Islam. While secondary data in this study were obtained from literature, journals, documents, or other data related to research. Data collection techniques in this study were: (1) interviews; (2) observation; and (3) documentation.</w:t>
      </w:r>
    </w:p>
    <w:p w14:paraId="179E6F95" w14:textId="77777777" w:rsidR="00265297" w:rsidRPr="00265297" w:rsidRDefault="00265297" w:rsidP="00265297">
      <w:pPr>
        <w:spacing w:after="0" w:line="360" w:lineRule="auto"/>
        <w:ind w:firstLine="567"/>
        <w:jc w:val="both"/>
        <w:rPr>
          <w:rFonts w:ascii="Times New Roman" w:eastAsia="DengXian" w:hAnsi="Times New Roman" w:cs="Times New Roman"/>
          <w:sz w:val="24"/>
          <w:szCs w:val="24"/>
        </w:rPr>
      </w:pPr>
      <w:r w:rsidRPr="00265297">
        <w:rPr>
          <w:rFonts w:ascii="Times New Roman" w:hAnsi="Times New Roman" w:cs="Times New Roman"/>
          <w:sz w:val="24"/>
          <w:szCs w:val="24"/>
        </w:rPr>
        <w:t xml:space="preserve">Data processing </w:t>
      </w:r>
      <w:r w:rsidRPr="00265297">
        <w:rPr>
          <w:rFonts w:ascii="Times New Roman" w:hAnsi="Times New Roman" w:cs="Times New Roman"/>
          <w:sz w:val="24"/>
          <w:szCs w:val="24"/>
          <w:lang w:val="en-US"/>
        </w:rPr>
        <w:t xml:space="preserve">was </w:t>
      </w:r>
      <w:r w:rsidRPr="00265297">
        <w:rPr>
          <w:rFonts w:ascii="Times New Roman" w:hAnsi="Times New Roman" w:cs="Times New Roman"/>
          <w:sz w:val="24"/>
          <w:szCs w:val="24"/>
        </w:rPr>
        <w:t>done qualitatively by relying on analysis and interpretation to then be described using certain perspectives or theoretical frameworks. Assuming "the economic pragmatism of Muslim customers in the decision to choose a bank" as an initial hypothesis, the intended data processing will be carried out with economic pragmatic as a theoretical framework approach.</w:t>
      </w:r>
    </w:p>
    <w:p w14:paraId="5C80E296" w14:textId="77777777" w:rsidR="00836DAA" w:rsidRDefault="00836DAA" w:rsidP="00836DAA">
      <w:pPr>
        <w:spacing w:after="0" w:line="360" w:lineRule="auto"/>
        <w:jc w:val="both"/>
        <w:rPr>
          <w:rFonts w:ascii="Times New Roman" w:hAnsi="Times New Roman" w:cs="Times New Roman"/>
          <w:b/>
          <w:bCs/>
          <w:sz w:val="24"/>
          <w:szCs w:val="24"/>
        </w:rPr>
      </w:pPr>
    </w:p>
    <w:p w14:paraId="43DC72E3" w14:textId="087DC87C" w:rsidR="00622C4A" w:rsidRPr="00622C4A" w:rsidRDefault="00622C4A" w:rsidP="00836DAA">
      <w:pPr>
        <w:spacing w:after="0" w:line="360" w:lineRule="auto"/>
        <w:jc w:val="both"/>
        <w:rPr>
          <w:rFonts w:ascii="Times New Roman" w:hAnsi="Times New Roman" w:cs="Times New Roman"/>
          <w:b/>
          <w:bCs/>
          <w:sz w:val="24"/>
          <w:szCs w:val="24"/>
        </w:rPr>
      </w:pPr>
      <w:r w:rsidRPr="00622C4A">
        <w:rPr>
          <w:rFonts w:ascii="Times New Roman" w:hAnsi="Times New Roman" w:cs="Times New Roman"/>
          <w:b/>
          <w:bCs/>
          <w:sz w:val="24"/>
          <w:szCs w:val="24"/>
        </w:rPr>
        <w:t>Results and Discussion</w:t>
      </w:r>
    </w:p>
    <w:p w14:paraId="7B3049F3" w14:textId="77777777" w:rsidR="00622C4A" w:rsidRPr="00622C4A" w:rsidRDefault="00622C4A" w:rsidP="00836DAA">
      <w:pPr>
        <w:spacing w:after="0" w:line="360" w:lineRule="auto"/>
        <w:jc w:val="both"/>
        <w:rPr>
          <w:rFonts w:ascii="Times New Roman" w:hAnsi="Times New Roman" w:cs="Times New Roman"/>
          <w:b/>
          <w:bCs/>
          <w:i/>
          <w:iCs/>
          <w:sz w:val="24"/>
          <w:szCs w:val="24"/>
        </w:rPr>
      </w:pPr>
      <w:r w:rsidRPr="00622C4A">
        <w:rPr>
          <w:rFonts w:ascii="Times New Roman" w:hAnsi="Times New Roman" w:cs="Times New Roman"/>
          <w:b/>
          <w:bCs/>
          <w:i/>
          <w:iCs/>
          <w:sz w:val="24"/>
          <w:szCs w:val="24"/>
        </w:rPr>
        <w:t xml:space="preserve">Pragmatic Economics of Muslim clients </w:t>
      </w:r>
    </w:p>
    <w:p w14:paraId="74C30677" w14:textId="77777777"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The results of the interview stated that there are still many people in Yogyakarta who become conventional bank customers even though some of them also have Islamic bank accounts. For customers who have two accounts (conventional banks and Islamic banks), it turns out that at the practical level they more often use conventional bank accounts in their financial transactions. The ability of conventional banks to work most effectively in accommodating community needs is the reason they choose and this is a characteristic of pragmatism that is the ability to be applied in practice or work most effectively. This principle then determines the truth of a statement, action, and judgment (Honderich, 1995: 709). The distinctive features of this pragmatism include ease in terms of access to the conventional bank (automatic teller machine) ATM machines, conventional bank internet networks that are relatively stable, and fast and hassle-free services, especially in terms of credit. </w:t>
      </w:r>
    </w:p>
    <w:p w14:paraId="463191F2" w14:textId="77777777"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Based on the results of observations and interviews conducted it turns out that only borrowing customers (debtor customers) are more pragmatic in choosing a </w:t>
      </w:r>
      <w:r w:rsidRPr="00622C4A">
        <w:rPr>
          <w:rFonts w:ascii="Times New Roman" w:hAnsi="Times New Roman" w:cs="Times New Roman"/>
          <w:sz w:val="24"/>
          <w:szCs w:val="24"/>
        </w:rPr>
        <w:lastRenderedPageBreak/>
        <w:t>bank. They prioritize practicality in terms of usefulness or benefit. This pattern of pragmatism arose when conventional banks were able to provide speedy service for disbursing funds so that customers can immediately use it to fulfill their needs. This can be a reference for improvements in Islamic banking to be more practical and beneficial to the community. Especially in the case of loans. As explained earlier that people find it easier to get loans from conventional banks compared to Islamic banks, both in terms of efficiency of filing and disbursement time and from the level of rewards they have to pay (pricing). This is what causes them to choose conventional banks.</w:t>
      </w:r>
    </w:p>
    <w:p w14:paraId="7F747995" w14:textId="1CDC633F" w:rsidR="00622C4A" w:rsidRPr="00622C4A" w:rsidRDefault="00622C4A" w:rsidP="00836DAA">
      <w:pPr>
        <w:spacing w:after="0" w:line="360" w:lineRule="auto"/>
        <w:ind w:firstLine="567"/>
        <w:jc w:val="both"/>
        <w:rPr>
          <w:rFonts w:ascii="Times New Roman" w:hAnsi="Times New Roman" w:cs="Times New Roman"/>
          <w:sz w:val="24"/>
          <w:szCs w:val="24"/>
        </w:rPr>
      </w:pPr>
      <w:r w:rsidRPr="00622C4A">
        <w:rPr>
          <w:rStyle w:val="tlid-translation"/>
          <w:rFonts w:ascii="Times New Roman" w:hAnsi="Times New Roman" w:cs="Times New Roman"/>
          <w:sz w:val="24"/>
          <w:szCs w:val="24"/>
          <w:lang w:val="en"/>
        </w:rPr>
        <w:t xml:space="preserve">The greater the value of use and benefit, then this will make the greater the value of validity. Likewise, the decision of Yogyakarta Muslim customers who tend to be pragmatic in </w:t>
      </w:r>
      <w:r w:rsidR="000513D3">
        <w:rPr>
          <w:rStyle w:val="tlid-translation"/>
          <w:rFonts w:ascii="Times New Roman" w:hAnsi="Times New Roman" w:cs="Times New Roman"/>
          <w:sz w:val="24"/>
          <w:szCs w:val="24"/>
          <w:lang w:val="en"/>
        </w:rPr>
        <w:t>selecting</w:t>
      </w:r>
      <w:r w:rsidRPr="00622C4A">
        <w:rPr>
          <w:rStyle w:val="tlid-translation"/>
          <w:rFonts w:ascii="Times New Roman" w:hAnsi="Times New Roman" w:cs="Times New Roman"/>
          <w:sz w:val="24"/>
          <w:szCs w:val="24"/>
          <w:lang w:val="en"/>
        </w:rPr>
        <w:t xml:space="preserve"> a bank. This has been motivated by the character of the people who are more accommodating and their philosophy of life is flexible (tolerance) so that even in the economy also tolerance. This pragmatic attitude is influenced by internal factors (lack of literacy on the background of lack of attention to information that is interpreted as limited cognition) and external factors (reputation/credibility and services of Conventional Banks). A simple pragmatic measure which according to them is rational is seen in terms of profit, usefulness, and practicality.</w:t>
      </w:r>
    </w:p>
    <w:p w14:paraId="29640A01" w14:textId="77777777" w:rsidR="00836DAA" w:rsidRDefault="00836DAA" w:rsidP="00836DAA">
      <w:pPr>
        <w:spacing w:after="0" w:line="360" w:lineRule="auto"/>
        <w:jc w:val="both"/>
        <w:rPr>
          <w:rFonts w:ascii="Times New Roman" w:eastAsia="Times New Roman" w:hAnsi="Times New Roman" w:cs="Times New Roman"/>
          <w:b/>
          <w:bCs/>
          <w:i/>
          <w:iCs/>
          <w:sz w:val="24"/>
          <w:szCs w:val="24"/>
          <w:lang w:val="en" w:eastAsia="id-ID"/>
        </w:rPr>
      </w:pPr>
    </w:p>
    <w:p w14:paraId="32693A7F" w14:textId="5ACAE0F5" w:rsidR="00622C4A" w:rsidRPr="00622C4A" w:rsidRDefault="00622C4A" w:rsidP="00836DAA">
      <w:pPr>
        <w:spacing w:after="0" w:line="360" w:lineRule="auto"/>
        <w:jc w:val="both"/>
        <w:rPr>
          <w:rFonts w:ascii="Times New Roman" w:eastAsia="Times New Roman" w:hAnsi="Times New Roman" w:cs="Times New Roman"/>
          <w:b/>
          <w:bCs/>
          <w:i/>
          <w:iCs/>
          <w:sz w:val="24"/>
          <w:szCs w:val="24"/>
          <w:lang w:eastAsia="id-ID"/>
        </w:rPr>
      </w:pPr>
      <w:r w:rsidRPr="00622C4A">
        <w:rPr>
          <w:rFonts w:ascii="Times New Roman" w:eastAsia="Times New Roman" w:hAnsi="Times New Roman" w:cs="Times New Roman"/>
          <w:b/>
          <w:bCs/>
          <w:i/>
          <w:iCs/>
          <w:sz w:val="24"/>
          <w:szCs w:val="24"/>
          <w:lang w:val="en" w:eastAsia="id-ID"/>
        </w:rPr>
        <w:t xml:space="preserve">Customer Motives in </w:t>
      </w:r>
      <w:r w:rsidR="005645D2">
        <w:rPr>
          <w:rFonts w:ascii="Times New Roman" w:eastAsia="Times New Roman" w:hAnsi="Times New Roman" w:cs="Times New Roman"/>
          <w:b/>
          <w:bCs/>
          <w:i/>
          <w:iCs/>
          <w:sz w:val="24"/>
          <w:szCs w:val="24"/>
          <w:lang w:val="en" w:eastAsia="id-ID"/>
        </w:rPr>
        <w:t>Selecting</w:t>
      </w:r>
      <w:r w:rsidRPr="00622C4A">
        <w:rPr>
          <w:rFonts w:ascii="Times New Roman" w:eastAsia="Times New Roman" w:hAnsi="Times New Roman" w:cs="Times New Roman"/>
          <w:b/>
          <w:bCs/>
          <w:i/>
          <w:iCs/>
          <w:sz w:val="24"/>
          <w:szCs w:val="24"/>
          <w:lang w:val="en" w:eastAsia="id-ID"/>
        </w:rPr>
        <w:t xml:space="preserve"> a Bank </w:t>
      </w:r>
    </w:p>
    <w:p w14:paraId="2A03C9DA" w14:textId="77777777"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eastAsia="Times New Roman" w:hAnsi="Times New Roman" w:cs="Times New Roman"/>
          <w:sz w:val="24"/>
          <w:szCs w:val="24"/>
          <w:lang w:val="en" w:eastAsia="id-ID"/>
        </w:rPr>
        <w:t xml:space="preserve">Based on the results of interviews, they become bank customers who are driven by motives to meet their needs, including the need to save and borrow money. The motive for the need to save money in a bank is due to be on guard in transactions and investments. Therefore, to meet these motives, the bank offers the appropriate product namely; Savings that can be designated to meet the needs of the guard, Giro to meet the needs of transactions and deposits (time savings). it all to meet the needs of investing. Among the three savings products, the majority of them have Savings products that are used to facilitate transactions with third parties such as payment of salaries, payment for purchases of goods, and precautionary needs. Meanwhile, loan products that are widely used are in the form of consumer </w:t>
      </w:r>
      <w:r w:rsidRPr="00622C4A">
        <w:rPr>
          <w:rFonts w:ascii="Times New Roman" w:eastAsia="Times New Roman" w:hAnsi="Times New Roman" w:cs="Times New Roman"/>
          <w:sz w:val="24"/>
          <w:szCs w:val="24"/>
          <w:lang w:val="en" w:eastAsia="id-ID"/>
        </w:rPr>
        <w:lastRenderedPageBreak/>
        <w:t>loans, especially Motorized Vehicle Loans (KKB) and Home Ownership Loans (KPR) although some apply for productive loans, namely for business development.</w:t>
      </w:r>
    </w:p>
    <w:p w14:paraId="3A9ADB22" w14:textId="4BF2709A" w:rsidR="00622C4A" w:rsidRP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eastAsia="Times New Roman" w:hAnsi="Times New Roman" w:cs="Times New Roman"/>
          <w:sz w:val="24"/>
          <w:szCs w:val="24"/>
          <w:lang w:val="en" w:eastAsia="id-ID"/>
        </w:rPr>
        <w:t xml:space="preserve">The reality of customer choice has led two concepts namely </w:t>
      </w:r>
      <w:r w:rsidRPr="007A6F79">
        <w:rPr>
          <w:rFonts w:ascii="Times New Roman" w:eastAsia="Times New Roman" w:hAnsi="Times New Roman" w:cs="Times New Roman"/>
          <w:i/>
          <w:iCs/>
          <w:sz w:val="24"/>
          <w:szCs w:val="24"/>
          <w:lang w:val="en" w:eastAsia="id-ID"/>
        </w:rPr>
        <w:t>because of motive</w:t>
      </w:r>
      <w:r w:rsidRPr="00622C4A">
        <w:rPr>
          <w:rFonts w:ascii="Times New Roman" w:eastAsia="Times New Roman" w:hAnsi="Times New Roman" w:cs="Times New Roman"/>
          <w:sz w:val="24"/>
          <w:szCs w:val="24"/>
          <w:lang w:val="en" w:eastAsia="id-ID"/>
        </w:rPr>
        <w:t xml:space="preserve"> (motive of reason) and </w:t>
      </w:r>
      <w:r w:rsidR="00836DAA" w:rsidRPr="007A6F79">
        <w:rPr>
          <w:rFonts w:ascii="Times New Roman" w:eastAsia="Times New Roman" w:hAnsi="Times New Roman" w:cs="Times New Roman"/>
          <w:i/>
          <w:iCs/>
          <w:sz w:val="24"/>
          <w:szCs w:val="24"/>
          <w:lang w:val="en" w:eastAsia="id-ID"/>
        </w:rPr>
        <w:t xml:space="preserve">in order </w:t>
      </w:r>
      <w:r w:rsidRPr="007A6F79">
        <w:rPr>
          <w:rFonts w:ascii="Times New Roman" w:eastAsia="Times New Roman" w:hAnsi="Times New Roman" w:cs="Times New Roman"/>
          <w:i/>
          <w:iCs/>
          <w:sz w:val="24"/>
          <w:szCs w:val="24"/>
          <w:lang w:val="en" w:eastAsia="id-ID"/>
        </w:rPr>
        <w:t>to motive</w:t>
      </w:r>
      <w:r w:rsidRPr="00622C4A">
        <w:rPr>
          <w:rFonts w:ascii="Times New Roman" w:eastAsia="Times New Roman" w:hAnsi="Times New Roman" w:cs="Times New Roman"/>
          <w:sz w:val="24"/>
          <w:szCs w:val="24"/>
          <w:lang w:val="en" w:eastAsia="id-ID"/>
        </w:rPr>
        <w:t xml:space="preserve"> (motive of purpose) in its actions. Thus it can be concluded that the main problem explained by Schutz </w:t>
      </w:r>
      <w:r w:rsidRPr="00622C4A">
        <w:rPr>
          <w:rFonts w:ascii="Times New Roman" w:eastAsia="Times New Roman" w:hAnsi="Times New Roman" w:cs="Times New Roman"/>
          <w:sz w:val="24"/>
          <w:szCs w:val="24"/>
          <w:lang w:eastAsia="id-ID"/>
        </w:rPr>
        <w:t xml:space="preserve">stated </w:t>
      </w:r>
      <w:r w:rsidRPr="00622C4A">
        <w:rPr>
          <w:rFonts w:ascii="Times New Roman" w:eastAsia="Times New Roman" w:hAnsi="Times New Roman" w:cs="Times New Roman"/>
          <w:sz w:val="24"/>
          <w:szCs w:val="24"/>
          <w:lang w:val="en" w:eastAsia="id-ID"/>
        </w:rPr>
        <w:t xml:space="preserve">that the motive </w:t>
      </w:r>
      <w:r w:rsidRPr="00622C4A">
        <w:rPr>
          <w:rFonts w:ascii="Times New Roman" w:eastAsia="Times New Roman" w:hAnsi="Times New Roman" w:cs="Times New Roman"/>
          <w:sz w:val="24"/>
          <w:szCs w:val="24"/>
          <w:lang w:eastAsia="id-ID"/>
        </w:rPr>
        <w:t xml:space="preserve">is </w:t>
      </w:r>
      <w:r w:rsidRPr="00622C4A">
        <w:rPr>
          <w:rFonts w:ascii="Times New Roman" w:eastAsia="Times New Roman" w:hAnsi="Times New Roman" w:cs="Times New Roman"/>
          <w:sz w:val="24"/>
          <w:szCs w:val="24"/>
          <w:lang w:val="en" w:eastAsia="id-ID"/>
        </w:rPr>
        <w:t>a context of meaning that connects motivation with what is motivated. The motive of a person to be a banking customer to fulfill their needs both consumptive or productive</w:t>
      </w:r>
      <w:r w:rsidRPr="00622C4A">
        <w:rPr>
          <w:rFonts w:ascii="Times New Roman" w:eastAsia="Times New Roman" w:hAnsi="Times New Roman" w:cs="Times New Roman"/>
          <w:sz w:val="24"/>
          <w:szCs w:val="24"/>
          <w:lang w:eastAsia="id-ID"/>
        </w:rPr>
        <w:t>.</w:t>
      </w:r>
      <w:r w:rsidRPr="00622C4A">
        <w:rPr>
          <w:rFonts w:ascii="Times New Roman" w:eastAsia="Times New Roman" w:hAnsi="Times New Roman" w:cs="Times New Roman"/>
          <w:sz w:val="24"/>
          <w:szCs w:val="24"/>
          <w:lang w:val="en" w:eastAsia="id-ID"/>
        </w:rPr>
        <w:t xml:space="preserve"> </w:t>
      </w:r>
      <w:r w:rsidR="00836DAA">
        <w:rPr>
          <w:rFonts w:ascii="Times New Roman" w:eastAsia="Times New Roman" w:hAnsi="Times New Roman" w:cs="Times New Roman"/>
          <w:sz w:val="24"/>
          <w:szCs w:val="24"/>
          <w:lang w:val="en" w:eastAsia="id-ID"/>
        </w:rPr>
        <w:t>I</w:t>
      </w:r>
      <w:r w:rsidRPr="00622C4A">
        <w:rPr>
          <w:rFonts w:ascii="Times New Roman" w:eastAsia="Times New Roman" w:hAnsi="Times New Roman" w:cs="Times New Roman"/>
          <w:sz w:val="24"/>
          <w:szCs w:val="24"/>
          <w:lang w:val="en" w:eastAsia="id-ID"/>
        </w:rPr>
        <w:t xml:space="preserve">n nature is what is called an </w:t>
      </w:r>
      <w:r w:rsidR="00836DAA" w:rsidRPr="007A6F79">
        <w:rPr>
          <w:rFonts w:ascii="Times New Roman" w:eastAsia="Times New Roman" w:hAnsi="Times New Roman" w:cs="Times New Roman"/>
          <w:i/>
          <w:iCs/>
          <w:sz w:val="24"/>
          <w:szCs w:val="24"/>
          <w:lang w:val="en" w:eastAsia="id-ID"/>
        </w:rPr>
        <w:t xml:space="preserve">in </w:t>
      </w:r>
      <w:r w:rsidRPr="007A6F79">
        <w:rPr>
          <w:rFonts w:ascii="Times New Roman" w:eastAsia="Times New Roman" w:hAnsi="Times New Roman" w:cs="Times New Roman"/>
          <w:i/>
          <w:iCs/>
          <w:sz w:val="24"/>
          <w:szCs w:val="24"/>
          <w:lang w:val="en" w:eastAsia="id-ID"/>
        </w:rPr>
        <w:t xml:space="preserve">order </w:t>
      </w:r>
      <w:r w:rsidR="00836DAA" w:rsidRPr="007A6F79">
        <w:rPr>
          <w:rFonts w:ascii="Times New Roman" w:eastAsia="Times New Roman" w:hAnsi="Times New Roman" w:cs="Times New Roman"/>
          <w:i/>
          <w:iCs/>
          <w:sz w:val="24"/>
          <w:szCs w:val="24"/>
          <w:lang w:val="en" w:eastAsia="id-ID"/>
        </w:rPr>
        <w:t xml:space="preserve">to </w:t>
      </w:r>
      <w:r w:rsidRPr="007A6F79">
        <w:rPr>
          <w:rFonts w:ascii="Times New Roman" w:eastAsia="Times New Roman" w:hAnsi="Times New Roman" w:cs="Times New Roman"/>
          <w:i/>
          <w:iCs/>
          <w:sz w:val="24"/>
          <w:szCs w:val="24"/>
          <w:lang w:val="en" w:eastAsia="id-ID"/>
        </w:rPr>
        <w:t>motive</w:t>
      </w:r>
      <w:r w:rsidRPr="00622C4A">
        <w:rPr>
          <w:rFonts w:ascii="Times New Roman" w:eastAsia="Times New Roman" w:hAnsi="Times New Roman" w:cs="Times New Roman"/>
          <w:sz w:val="24"/>
          <w:szCs w:val="24"/>
          <w:lang w:val="en" w:eastAsia="id-ID"/>
        </w:rPr>
        <w:t xml:space="preserve">  because it is oriented towards the future such as owning a vehicle, home or business development. The reasons for economic pragmatism as mentioned earlier such as ease of getting services, ease of location or because they already have an account at a conventional bank related to salary payments, can be categorized as motive reasons (</w:t>
      </w:r>
      <w:r w:rsidRPr="00941FA8">
        <w:rPr>
          <w:rFonts w:ascii="Times New Roman" w:eastAsia="Times New Roman" w:hAnsi="Times New Roman" w:cs="Times New Roman"/>
          <w:i/>
          <w:iCs/>
          <w:sz w:val="24"/>
          <w:szCs w:val="24"/>
          <w:lang w:val="en" w:eastAsia="id-ID"/>
        </w:rPr>
        <w:t>because of motive</w:t>
      </w:r>
      <w:r w:rsidRPr="00622C4A">
        <w:rPr>
          <w:rFonts w:ascii="Times New Roman" w:eastAsia="Times New Roman" w:hAnsi="Times New Roman" w:cs="Times New Roman"/>
          <w:sz w:val="24"/>
          <w:szCs w:val="24"/>
          <w:lang w:val="en" w:eastAsia="id-ID"/>
        </w:rPr>
        <w:t xml:space="preserve">) because this is the customer's starting point for </w:t>
      </w:r>
      <w:r w:rsidR="00EA4DBA">
        <w:rPr>
          <w:rFonts w:ascii="Times New Roman" w:eastAsia="Times New Roman" w:hAnsi="Times New Roman" w:cs="Times New Roman"/>
          <w:sz w:val="24"/>
          <w:szCs w:val="24"/>
          <w:lang w:val="en" w:eastAsia="id-ID"/>
        </w:rPr>
        <w:t>selecting</w:t>
      </w:r>
      <w:r w:rsidRPr="00622C4A">
        <w:rPr>
          <w:rFonts w:ascii="Times New Roman" w:eastAsia="Times New Roman" w:hAnsi="Times New Roman" w:cs="Times New Roman"/>
          <w:sz w:val="24"/>
          <w:szCs w:val="24"/>
          <w:lang w:val="en" w:eastAsia="id-ID"/>
        </w:rPr>
        <w:t xml:space="preserve"> a particular bank to get the next destination. This motive is the reason that serves as a force or impetus that causes a person to act (become a conventional bank customer) to meet the needs for achieving a balance which is also called the goal motive (</w:t>
      </w:r>
      <w:r w:rsidR="00836DAA" w:rsidRPr="00941FA8">
        <w:rPr>
          <w:rFonts w:ascii="Times New Roman" w:eastAsia="Times New Roman" w:hAnsi="Times New Roman" w:cs="Times New Roman"/>
          <w:i/>
          <w:iCs/>
          <w:sz w:val="24"/>
          <w:szCs w:val="24"/>
          <w:lang w:val="en" w:eastAsia="id-ID"/>
        </w:rPr>
        <w:t xml:space="preserve">in order </w:t>
      </w:r>
      <w:r w:rsidRPr="00941FA8">
        <w:rPr>
          <w:rFonts w:ascii="Times New Roman" w:eastAsia="Times New Roman" w:hAnsi="Times New Roman" w:cs="Times New Roman"/>
          <w:i/>
          <w:iCs/>
          <w:sz w:val="24"/>
          <w:szCs w:val="24"/>
          <w:lang w:val="en" w:eastAsia="id-ID"/>
        </w:rPr>
        <w:t>to motive</w:t>
      </w:r>
      <w:r w:rsidRPr="00622C4A">
        <w:rPr>
          <w:rFonts w:ascii="Times New Roman" w:eastAsia="Times New Roman" w:hAnsi="Times New Roman" w:cs="Times New Roman"/>
          <w:sz w:val="24"/>
          <w:szCs w:val="24"/>
          <w:lang w:val="en" w:eastAsia="id-ID"/>
        </w:rPr>
        <w:t xml:space="preserve">). </w:t>
      </w:r>
    </w:p>
    <w:p w14:paraId="1191B83B" w14:textId="77777777" w:rsidR="00836DAA" w:rsidRDefault="00836DAA" w:rsidP="00836DAA">
      <w:pPr>
        <w:spacing w:after="0" w:line="360" w:lineRule="auto"/>
        <w:jc w:val="both"/>
        <w:rPr>
          <w:rFonts w:ascii="Times New Roman" w:eastAsia="Times New Roman" w:hAnsi="Times New Roman" w:cs="Times New Roman"/>
          <w:b/>
          <w:bCs/>
          <w:i/>
          <w:iCs/>
          <w:sz w:val="24"/>
          <w:szCs w:val="24"/>
          <w:lang w:val="en" w:eastAsia="id-ID"/>
        </w:rPr>
      </w:pPr>
    </w:p>
    <w:p w14:paraId="61D57400" w14:textId="295B4AB1" w:rsidR="00622C4A" w:rsidRPr="00622C4A" w:rsidRDefault="00622C4A" w:rsidP="00836DAA">
      <w:pPr>
        <w:spacing w:after="0" w:line="360" w:lineRule="auto"/>
        <w:jc w:val="both"/>
        <w:rPr>
          <w:rFonts w:ascii="Times New Roman" w:eastAsia="Times New Roman" w:hAnsi="Times New Roman" w:cs="Times New Roman"/>
          <w:i/>
          <w:iCs/>
          <w:sz w:val="24"/>
          <w:szCs w:val="24"/>
          <w:lang w:eastAsia="id-ID"/>
        </w:rPr>
      </w:pPr>
      <w:r w:rsidRPr="00622C4A">
        <w:rPr>
          <w:rFonts w:ascii="Times New Roman" w:eastAsia="Times New Roman" w:hAnsi="Times New Roman" w:cs="Times New Roman"/>
          <w:b/>
          <w:bCs/>
          <w:i/>
          <w:iCs/>
          <w:sz w:val="24"/>
          <w:szCs w:val="24"/>
          <w:lang w:val="en" w:eastAsia="id-ID"/>
        </w:rPr>
        <w:t xml:space="preserve">Customer Decision in </w:t>
      </w:r>
      <w:r w:rsidR="00EA4DBA">
        <w:rPr>
          <w:rFonts w:ascii="Times New Roman" w:eastAsia="Times New Roman" w:hAnsi="Times New Roman" w:cs="Times New Roman"/>
          <w:b/>
          <w:bCs/>
          <w:i/>
          <w:iCs/>
          <w:sz w:val="24"/>
          <w:szCs w:val="24"/>
          <w:lang w:val="en" w:eastAsia="id-ID"/>
        </w:rPr>
        <w:t>Selecting</w:t>
      </w:r>
      <w:r w:rsidRPr="00622C4A">
        <w:rPr>
          <w:rFonts w:ascii="Times New Roman" w:eastAsia="Times New Roman" w:hAnsi="Times New Roman" w:cs="Times New Roman"/>
          <w:b/>
          <w:bCs/>
          <w:i/>
          <w:iCs/>
          <w:sz w:val="24"/>
          <w:szCs w:val="24"/>
          <w:lang w:val="en" w:eastAsia="id-ID"/>
        </w:rPr>
        <w:t xml:space="preserve"> a Bank</w:t>
      </w:r>
    </w:p>
    <w:p w14:paraId="1BD89404" w14:textId="77777777"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eastAsia="Times New Roman" w:hAnsi="Times New Roman" w:cs="Times New Roman"/>
          <w:sz w:val="24"/>
          <w:szCs w:val="24"/>
          <w:lang w:val="en" w:eastAsia="id-ID"/>
        </w:rPr>
        <w:t>The diversity of products and services offered by banking institutions provides broad opportunities for customers to choose banking institutions that can meet their needs. Based on the interview results, it turns out that many people prefer to become conventional bank customers because they are predominantly influenced by the reputation factor of conventional banks themselves. This can occur because conventional banks have existed before the presence of Islamic banks and make conventional banks in a strong condition in terms of capital, the application of quality service quality (service excellence) and products offered are more varied.</w:t>
      </w:r>
    </w:p>
    <w:p w14:paraId="2AD2BA42" w14:textId="43DD13D3"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Besides, the level of profit offered by conventional banks is the customer's main motive in </w:t>
      </w:r>
      <w:r w:rsidR="00EA4DBA">
        <w:rPr>
          <w:rFonts w:ascii="Times New Roman" w:hAnsi="Times New Roman" w:cs="Times New Roman"/>
          <w:sz w:val="24"/>
          <w:szCs w:val="24"/>
          <w:lang w:val="en-US"/>
        </w:rPr>
        <w:t>selecting</w:t>
      </w:r>
      <w:r w:rsidRPr="00622C4A">
        <w:rPr>
          <w:rFonts w:ascii="Times New Roman" w:hAnsi="Times New Roman" w:cs="Times New Roman"/>
          <w:sz w:val="24"/>
          <w:szCs w:val="24"/>
        </w:rPr>
        <w:t xml:space="preserve">. Customers will prefer banks that offer smaller repayments for loans and greater repayments for deposits. This can occur because the customer thinks more rationally and emotionally in the economy, where the pursuit of material benefits does not take too much into account the halal issue of bank </w:t>
      </w:r>
      <w:r w:rsidRPr="00622C4A">
        <w:rPr>
          <w:rFonts w:ascii="Times New Roman" w:hAnsi="Times New Roman" w:cs="Times New Roman"/>
          <w:sz w:val="24"/>
          <w:szCs w:val="24"/>
        </w:rPr>
        <w:lastRenderedPageBreak/>
        <w:t>interest. Thus, it can be concluded that the Muslim customers of the city of Yogyakarta tend to be more pragmatic when choosing a bank that is the bank which they consider appropriate and feasible, measured by price, convenience, profitability, and reliability of the products they get.</w:t>
      </w:r>
    </w:p>
    <w:p w14:paraId="31B658DD" w14:textId="77777777" w:rsidR="00836DA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eastAsia="Times New Roman" w:hAnsi="Times New Roman" w:cs="Times New Roman"/>
          <w:sz w:val="24"/>
          <w:szCs w:val="24"/>
          <w:lang w:eastAsia="id-ID"/>
        </w:rPr>
        <w:t>I</w:t>
      </w:r>
      <w:r w:rsidRPr="00622C4A">
        <w:rPr>
          <w:rFonts w:ascii="Times New Roman" w:eastAsia="Times New Roman" w:hAnsi="Times New Roman" w:cs="Times New Roman"/>
          <w:sz w:val="24"/>
          <w:szCs w:val="24"/>
          <w:lang w:val="en" w:eastAsia="id-ID"/>
        </w:rPr>
        <w:t>n particular, customers who have two bank accounts (Islamic banks and conventional banks). Conventional banks are considered as surrogate or temporary goals because the main objectives are difficult to obtain. Indeed they want products that come from Islamic banks, but for reasons of dependence with third parties or Islamic bank, products are still not following their needs. the customer finally chooses a conventional bank as a substitute destination. This inconsistency can also be due to economic and service motives being stronger than religious motives. This has become an evaluation for Islamic banks to be more practical and useful for the community with innovative product development and services that are competitive and based on community needs. The development of Islamic financial products should not just imitate conventional financial products. Islamic financial institutions must create unique products and services that can meet the real needs of the community. This is because most Muslim communities in Indonesia prioritize aspects of service and convenience compared to the aspects of sharia.</w:t>
      </w:r>
    </w:p>
    <w:p w14:paraId="34E48BD6" w14:textId="27C16BE0" w:rsidR="00622C4A" w:rsidRDefault="00622C4A" w:rsidP="00836DAA">
      <w:pPr>
        <w:spacing w:after="0" w:line="360" w:lineRule="auto"/>
        <w:ind w:firstLine="567"/>
        <w:jc w:val="both"/>
        <w:rPr>
          <w:rFonts w:ascii="Times New Roman" w:hAnsi="Times New Roman" w:cs="Times New Roman"/>
          <w:sz w:val="24"/>
          <w:szCs w:val="24"/>
        </w:rPr>
      </w:pPr>
      <w:r w:rsidRPr="00622C4A">
        <w:rPr>
          <w:rFonts w:ascii="Times New Roman" w:hAnsi="Times New Roman" w:cs="Times New Roman"/>
          <w:sz w:val="24"/>
          <w:szCs w:val="24"/>
        </w:rPr>
        <w:t xml:space="preserve">Therefore, the customer's decision in </w:t>
      </w:r>
      <w:r w:rsidR="00EA4DBA">
        <w:rPr>
          <w:rFonts w:ascii="Times New Roman" w:hAnsi="Times New Roman" w:cs="Times New Roman"/>
          <w:sz w:val="24"/>
          <w:szCs w:val="24"/>
          <w:lang w:val="en-US"/>
        </w:rPr>
        <w:t>selecting</w:t>
      </w:r>
      <w:r w:rsidRPr="00622C4A">
        <w:rPr>
          <w:rFonts w:ascii="Times New Roman" w:hAnsi="Times New Roman" w:cs="Times New Roman"/>
          <w:sz w:val="24"/>
          <w:szCs w:val="24"/>
        </w:rPr>
        <w:t xml:space="preserve"> banking is greatly influenced by external and internal factors. External factors that influence among them are the conventional bank's marketing mix which makes the reputation of conventional banks better valued by customers and feels more secure and their security is guaranteed. While internal factors that influence are the customer's motive.</w:t>
      </w:r>
    </w:p>
    <w:p w14:paraId="483442AA" w14:textId="425445A5" w:rsidR="00265297" w:rsidRDefault="00265297" w:rsidP="00265297">
      <w:pPr>
        <w:spacing w:after="0" w:line="360" w:lineRule="auto"/>
        <w:jc w:val="both"/>
        <w:rPr>
          <w:rFonts w:ascii="Times New Roman" w:hAnsi="Times New Roman" w:cs="Times New Roman"/>
          <w:sz w:val="24"/>
          <w:szCs w:val="24"/>
        </w:rPr>
      </w:pPr>
    </w:p>
    <w:p w14:paraId="3600998B" w14:textId="500F31BA" w:rsidR="00EA4DBA" w:rsidRDefault="00EA4DBA" w:rsidP="00265297">
      <w:pPr>
        <w:spacing w:after="0" w:line="360" w:lineRule="auto"/>
        <w:jc w:val="both"/>
        <w:rPr>
          <w:rFonts w:ascii="Times New Roman" w:hAnsi="Times New Roman" w:cs="Times New Roman"/>
          <w:sz w:val="24"/>
          <w:szCs w:val="24"/>
        </w:rPr>
      </w:pPr>
    </w:p>
    <w:p w14:paraId="71F38A4E" w14:textId="77777777" w:rsidR="00EA4DBA" w:rsidRDefault="00EA4DBA" w:rsidP="00265297">
      <w:pPr>
        <w:spacing w:after="0" w:line="360" w:lineRule="auto"/>
        <w:jc w:val="both"/>
        <w:rPr>
          <w:rFonts w:ascii="Times New Roman" w:hAnsi="Times New Roman" w:cs="Times New Roman"/>
          <w:sz w:val="24"/>
          <w:szCs w:val="24"/>
        </w:rPr>
      </w:pPr>
    </w:p>
    <w:p w14:paraId="69452483" w14:textId="4951953A" w:rsidR="00B25BC3" w:rsidRPr="00893A05" w:rsidRDefault="00B25BC3" w:rsidP="00B25BC3">
      <w:pPr>
        <w:spacing w:after="0" w:line="360" w:lineRule="auto"/>
        <w:jc w:val="both"/>
        <w:rPr>
          <w:rFonts w:ascii="Times New Roman" w:hAnsi="Times New Roman" w:cs="Times New Roman"/>
          <w:b/>
          <w:bCs/>
          <w:sz w:val="24"/>
          <w:szCs w:val="24"/>
          <w:lang w:val="sv-SE"/>
        </w:rPr>
      </w:pPr>
      <w:r w:rsidRPr="00893A05">
        <w:rPr>
          <w:rFonts w:ascii="Times New Roman" w:hAnsi="Times New Roman" w:cs="Times New Roman"/>
          <w:b/>
          <w:bCs/>
          <w:sz w:val="24"/>
          <w:szCs w:val="24"/>
          <w:lang w:val="sv-SE"/>
        </w:rPr>
        <w:t>Co</w:t>
      </w:r>
      <w:r>
        <w:rPr>
          <w:rFonts w:ascii="Times New Roman" w:hAnsi="Times New Roman" w:cs="Times New Roman"/>
          <w:b/>
          <w:bCs/>
          <w:sz w:val="24"/>
          <w:szCs w:val="24"/>
          <w:lang w:val="sv-SE"/>
        </w:rPr>
        <w:t>n</w:t>
      </w:r>
      <w:r w:rsidRPr="00893A05">
        <w:rPr>
          <w:rFonts w:ascii="Times New Roman" w:hAnsi="Times New Roman" w:cs="Times New Roman"/>
          <w:b/>
          <w:bCs/>
          <w:sz w:val="24"/>
          <w:szCs w:val="24"/>
          <w:lang w:val="sv-SE"/>
        </w:rPr>
        <w:t>clusion</w:t>
      </w:r>
    </w:p>
    <w:p w14:paraId="1C96B785" w14:textId="2D239A68" w:rsidR="00B25BC3" w:rsidRDefault="00B25BC3" w:rsidP="00B25BC3">
      <w:pPr>
        <w:spacing w:after="0" w:line="360" w:lineRule="auto"/>
        <w:ind w:firstLine="567"/>
        <w:jc w:val="both"/>
        <w:rPr>
          <w:rFonts w:ascii="Times New Roman" w:hAnsi="Times New Roman" w:cs="Times New Roman"/>
          <w:sz w:val="24"/>
          <w:szCs w:val="24"/>
        </w:rPr>
      </w:pPr>
      <w:r w:rsidRPr="00893A05">
        <w:rPr>
          <w:rFonts w:ascii="Times New Roman" w:hAnsi="Times New Roman" w:cs="Times New Roman"/>
          <w:sz w:val="24"/>
          <w:szCs w:val="24"/>
          <w:lang w:val="sv-SE"/>
        </w:rPr>
        <w:t>Based on observations and interviews, bank m</w:t>
      </w:r>
      <w:r>
        <w:rPr>
          <w:rFonts w:ascii="Times New Roman" w:hAnsi="Times New Roman" w:cs="Times New Roman"/>
          <w:sz w:val="24"/>
          <w:szCs w:val="24"/>
          <w:lang w:val="sv-SE"/>
        </w:rPr>
        <w:t>u</w:t>
      </w:r>
      <w:r w:rsidRPr="00893A05">
        <w:rPr>
          <w:rFonts w:ascii="Times New Roman" w:hAnsi="Times New Roman" w:cs="Times New Roman"/>
          <w:sz w:val="24"/>
          <w:szCs w:val="24"/>
          <w:lang w:val="sv-SE"/>
        </w:rPr>
        <w:t>sl</w:t>
      </w:r>
      <w:r>
        <w:rPr>
          <w:rFonts w:ascii="Times New Roman" w:hAnsi="Times New Roman" w:cs="Times New Roman"/>
          <w:sz w:val="24"/>
          <w:szCs w:val="24"/>
          <w:lang w:val="sv-SE"/>
        </w:rPr>
        <w:t>i</w:t>
      </w:r>
      <w:r w:rsidRPr="00893A05">
        <w:rPr>
          <w:rFonts w:ascii="Times New Roman" w:hAnsi="Times New Roman" w:cs="Times New Roman"/>
          <w:sz w:val="24"/>
          <w:szCs w:val="24"/>
          <w:lang w:val="sv-SE"/>
        </w:rPr>
        <w:t>m</w:t>
      </w:r>
      <w:r w:rsidR="00013211">
        <w:rPr>
          <w:rFonts w:ascii="Times New Roman" w:hAnsi="Times New Roman" w:cs="Times New Roman"/>
          <w:sz w:val="24"/>
          <w:szCs w:val="24"/>
          <w:lang w:val="sv-SE"/>
        </w:rPr>
        <w:t>’s</w:t>
      </w:r>
      <w:r w:rsidRPr="00893A05">
        <w:rPr>
          <w:rFonts w:ascii="Times New Roman" w:hAnsi="Times New Roman" w:cs="Times New Roman"/>
          <w:sz w:val="24"/>
          <w:szCs w:val="24"/>
          <w:lang w:val="sv-SE"/>
        </w:rPr>
        <w:t xml:space="preserve"> customer in Yogyakarta tend to be pragmatic due to their accomodative characters and tolerance philosophy when it comes to economic activities. This attitude is influenced by internal factors (lack of literacy due to lack of attention on informations that is </w:t>
      </w:r>
      <w:r w:rsidRPr="00893A05">
        <w:rPr>
          <w:rFonts w:ascii="Times New Roman" w:hAnsi="Times New Roman" w:cs="Times New Roman"/>
          <w:sz w:val="24"/>
          <w:szCs w:val="24"/>
          <w:lang w:val="sv-SE"/>
        </w:rPr>
        <w:lastRenderedPageBreak/>
        <w:t>interpreted as cognitive limitation) and external factors (</w:t>
      </w:r>
      <w:r w:rsidRPr="00893A05">
        <w:rPr>
          <w:rFonts w:ascii="Times New Roman" w:hAnsi="Times New Roman" w:cs="Times New Roman"/>
          <w:sz w:val="24"/>
          <w:szCs w:val="24"/>
        </w:rPr>
        <w:t>reputation/credibility and services of Conventional Banks).</w:t>
      </w:r>
    </w:p>
    <w:p w14:paraId="5D0B1B71" w14:textId="08910B61" w:rsidR="00B25BC3" w:rsidRDefault="00B25BC3" w:rsidP="00B25B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Pr="00893A05">
        <w:rPr>
          <w:rFonts w:ascii="Times New Roman" w:hAnsi="Times New Roman" w:cs="Times New Roman"/>
          <w:sz w:val="24"/>
          <w:szCs w:val="24"/>
        </w:rPr>
        <w:t xml:space="preserve">dopting the theory of Alfred Schutz's motives, there are two motives of bank Muslim customers in Yogyakarta </w:t>
      </w:r>
      <w:r w:rsidR="0032389A">
        <w:rPr>
          <w:rFonts w:ascii="Times New Roman" w:hAnsi="Times New Roman" w:cs="Times New Roman"/>
          <w:sz w:val="24"/>
          <w:szCs w:val="24"/>
          <w:lang w:val="en-US"/>
        </w:rPr>
        <w:t>selecting</w:t>
      </w:r>
      <w:r w:rsidRPr="00893A05">
        <w:rPr>
          <w:rFonts w:ascii="Times New Roman" w:hAnsi="Times New Roman" w:cs="Times New Roman"/>
          <w:sz w:val="24"/>
          <w:szCs w:val="24"/>
        </w:rPr>
        <w:t xml:space="preserve"> the bank, first </w:t>
      </w:r>
      <w:r w:rsidRPr="00893A05">
        <w:rPr>
          <w:rFonts w:ascii="Times New Roman" w:hAnsi="Times New Roman" w:cs="Times New Roman"/>
          <w:i/>
          <w:iCs/>
          <w:sz w:val="24"/>
          <w:szCs w:val="24"/>
        </w:rPr>
        <w:t>because motives</w:t>
      </w:r>
      <w:r w:rsidRPr="00893A05">
        <w:rPr>
          <w:rFonts w:ascii="Times New Roman" w:hAnsi="Times New Roman" w:cs="Times New Roman"/>
          <w:sz w:val="24"/>
          <w:szCs w:val="24"/>
        </w:rPr>
        <w:t xml:space="preserve"> (reason motives) it is their inconsistency in choosing the dominant which is pragmatic. This inconsistency is caused by economic and service motives that are firmer than religious motives. Second, </w:t>
      </w:r>
      <w:r w:rsidRPr="00893A05">
        <w:rPr>
          <w:rFonts w:ascii="Times New Roman" w:hAnsi="Times New Roman" w:cs="Times New Roman"/>
          <w:i/>
          <w:iCs/>
          <w:sz w:val="24"/>
          <w:szCs w:val="24"/>
        </w:rPr>
        <w:t>in order to motive</w:t>
      </w:r>
      <w:r w:rsidRPr="00893A05">
        <w:rPr>
          <w:rFonts w:ascii="Times New Roman" w:hAnsi="Times New Roman" w:cs="Times New Roman"/>
          <w:sz w:val="24"/>
          <w:szCs w:val="24"/>
        </w:rPr>
        <w:t xml:space="preserve"> (</w:t>
      </w:r>
      <w:r>
        <w:rPr>
          <w:rFonts w:ascii="Times New Roman" w:hAnsi="Times New Roman" w:cs="Times New Roman"/>
          <w:sz w:val="24"/>
          <w:szCs w:val="24"/>
          <w:lang w:val="en-US"/>
        </w:rPr>
        <w:t>goal</w:t>
      </w:r>
      <w:r w:rsidRPr="00893A05">
        <w:rPr>
          <w:rFonts w:ascii="Times New Roman" w:hAnsi="Times New Roman" w:cs="Times New Roman"/>
          <w:sz w:val="24"/>
          <w:szCs w:val="24"/>
        </w:rPr>
        <w:t xml:space="preserve"> motive) it is the motives of Yogyakarta bank Muslim customers that are the fulfilment of their needs.</w:t>
      </w:r>
    </w:p>
    <w:p w14:paraId="0E28ABC0" w14:textId="77777777" w:rsidR="00B25BC3" w:rsidRPr="00893A05" w:rsidRDefault="00B25BC3" w:rsidP="00B25BC3">
      <w:pPr>
        <w:spacing w:after="0" w:line="360" w:lineRule="auto"/>
        <w:ind w:firstLine="567"/>
        <w:jc w:val="both"/>
        <w:rPr>
          <w:rFonts w:ascii="Times New Roman" w:hAnsi="Times New Roman" w:cs="Times New Roman"/>
          <w:sz w:val="24"/>
          <w:szCs w:val="24"/>
        </w:rPr>
      </w:pPr>
      <w:r w:rsidRPr="00893A05">
        <w:rPr>
          <w:rFonts w:ascii="Times New Roman" w:hAnsi="Times New Roman" w:cs="Times New Roman"/>
          <w:sz w:val="24"/>
          <w:szCs w:val="24"/>
        </w:rPr>
        <w:t xml:space="preserve">From this research, it is suggested the need for rethinking the concept of Sharia Bank system, in terms of improving Human Resources and designing full-fledged standards in the application of sharia products and their provisions, to avoid deviant potential from what have been set and implemented sharia. As it is expected to create a competitive and efficient Sharia Bank system (able to compete globally) and to be beneficial for the people (to satisfy public’s necessity of sharia banking services that are </w:t>
      </w:r>
      <w:r w:rsidRPr="00893A05">
        <w:rPr>
          <w:rFonts w:ascii="Times New Roman" w:hAnsi="Times New Roman" w:cs="Times New Roman"/>
          <w:i/>
          <w:iCs/>
          <w:sz w:val="24"/>
          <w:szCs w:val="24"/>
        </w:rPr>
        <w:t>kaffah</w:t>
      </w:r>
      <w:r w:rsidRPr="00893A05">
        <w:rPr>
          <w:rFonts w:ascii="Times New Roman" w:hAnsi="Times New Roman" w:cs="Times New Roman"/>
          <w:sz w:val="24"/>
          <w:szCs w:val="24"/>
        </w:rPr>
        <w:t xml:space="preserve"> in Indonesia as well as to increase the proportion of profit-sharing financing).</w:t>
      </w:r>
    </w:p>
    <w:p w14:paraId="2B65A4C7" w14:textId="77777777" w:rsidR="00265297" w:rsidRPr="00265297" w:rsidRDefault="00265297" w:rsidP="00265297">
      <w:pPr>
        <w:spacing w:after="0" w:line="360" w:lineRule="auto"/>
        <w:jc w:val="both"/>
        <w:rPr>
          <w:rFonts w:ascii="Times New Roman" w:hAnsi="Times New Roman" w:cs="Times New Roman"/>
          <w:sz w:val="24"/>
          <w:szCs w:val="24"/>
          <w:lang w:val="en-US"/>
        </w:rPr>
      </w:pPr>
    </w:p>
    <w:p w14:paraId="7E172131" w14:textId="3D25F73B" w:rsidR="00D52654" w:rsidRPr="007A6F79" w:rsidRDefault="007A6F79" w:rsidP="007A6F79">
      <w:pPr>
        <w:autoSpaceDE w:val="0"/>
        <w:autoSpaceDN w:val="0"/>
        <w:adjustRightInd w:val="0"/>
        <w:spacing w:line="240" w:lineRule="auto"/>
        <w:jc w:val="both"/>
        <w:rPr>
          <w:rFonts w:ascii="Times New Roman" w:hAnsi="Times New Roman" w:cs="Times New Roman"/>
          <w:b/>
          <w:bCs/>
          <w:i/>
          <w:iCs/>
          <w:sz w:val="24"/>
          <w:szCs w:val="24"/>
          <w:lang w:val="en-US"/>
        </w:rPr>
      </w:pPr>
      <w:r w:rsidRPr="007A6F79">
        <w:rPr>
          <w:rFonts w:ascii="Times New Roman" w:hAnsi="Times New Roman" w:cs="Times New Roman"/>
          <w:b/>
          <w:bCs/>
          <w:i/>
          <w:iCs/>
          <w:sz w:val="24"/>
          <w:szCs w:val="24"/>
          <w:lang w:val="en-US"/>
        </w:rPr>
        <w:t>Reference</w:t>
      </w:r>
      <w:r w:rsidR="0061158B">
        <w:rPr>
          <w:rFonts w:ascii="Times New Roman" w:hAnsi="Times New Roman" w:cs="Times New Roman"/>
          <w:b/>
          <w:bCs/>
          <w:i/>
          <w:iCs/>
          <w:sz w:val="24"/>
          <w:szCs w:val="24"/>
          <w:lang w:val="en-US"/>
        </w:rPr>
        <w:t>s</w:t>
      </w:r>
    </w:p>
    <w:p w14:paraId="5A72BCF4" w14:textId="688282B5" w:rsidR="00185357" w:rsidRPr="00185357" w:rsidRDefault="00185357" w:rsidP="00185357">
      <w:pPr>
        <w:autoSpaceDE w:val="0"/>
        <w:autoSpaceDN w:val="0"/>
        <w:adjustRightInd w:val="0"/>
        <w:spacing w:after="0" w:line="240" w:lineRule="auto"/>
        <w:ind w:left="709" w:hanging="709"/>
        <w:jc w:val="both"/>
        <w:rPr>
          <w:rFonts w:ascii="Times New Roman" w:eastAsiaTheme="minorEastAsia" w:hAnsi="Times New Roman" w:cs="Times New Roman"/>
          <w:i/>
          <w:iCs/>
          <w:sz w:val="24"/>
          <w:szCs w:val="24"/>
          <w:lang w:val="en-ID" w:eastAsia="zh-CN" w:bidi="hi-IN"/>
        </w:rPr>
      </w:pPr>
      <w:r w:rsidRPr="00185357">
        <w:rPr>
          <w:rFonts w:ascii="Times New Roman" w:hAnsi="Times New Roman" w:cs="Times New Roman"/>
          <w:sz w:val="24"/>
          <w:szCs w:val="24"/>
        </w:rPr>
        <w:t xml:space="preserve">Adawiyah, Wiwiek Rabiatul. 2010. </w:t>
      </w:r>
      <w:r w:rsidRPr="00185357">
        <w:rPr>
          <w:rFonts w:ascii="Times New Roman" w:eastAsiaTheme="minorEastAsia" w:hAnsi="Times New Roman" w:cs="Times New Roman"/>
          <w:sz w:val="24"/>
          <w:szCs w:val="24"/>
          <w:lang w:val="en-ID" w:eastAsia="zh-CN" w:bidi="hi-IN"/>
        </w:rPr>
        <w:t xml:space="preserve">Pertimbangan, Pengetahuan, dan Sikap Konsumen Individu Terhadap Bank Syariah. </w:t>
      </w:r>
      <w:r w:rsidRPr="00185357">
        <w:rPr>
          <w:rFonts w:ascii="Times New Roman" w:eastAsiaTheme="minorEastAsia" w:hAnsi="Times New Roman" w:cs="Times New Roman"/>
          <w:i/>
          <w:iCs/>
          <w:sz w:val="24"/>
          <w:szCs w:val="24"/>
          <w:lang w:val="en-ID" w:eastAsia="zh-CN" w:bidi="hi-IN"/>
        </w:rPr>
        <w:t>Jurnal Ekonomi Pembangunan</w:t>
      </w:r>
      <w:r>
        <w:rPr>
          <w:rFonts w:ascii="Times New Roman" w:eastAsiaTheme="minorEastAsia" w:hAnsi="Times New Roman" w:cs="Times New Roman"/>
          <w:i/>
          <w:iCs/>
          <w:sz w:val="24"/>
          <w:szCs w:val="24"/>
          <w:lang w:val="en-ID" w:eastAsia="zh-CN" w:bidi="hi-IN"/>
        </w:rPr>
        <w:t xml:space="preserve">, </w:t>
      </w:r>
      <w:r w:rsidRPr="00185357">
        <w:rPr>
          <w:rFonts w:ascii="Times New Roman" w:eastAsiaTheme="minorEastAsia" w:hAnsi="Times New Roman" w:cs="Times New Roman"/>
          <w:sz w:val="24"/>
          <w:szCs w:val="24"/>
          <w:lang w:val="en-ID" w:eastAsia="zh-CN" w:bidi="hi-IN"/>
        </w:rPr>
        <w:t>Volume 11, Nomor 2 : 191-201.</w:t>
      </w:r>
    </w:p>
    <w:p w14:paraId="58615C92" w14:textId="69F0EAF6"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Adler, Mortimer J. 1970.</w:t>
      </w:r>
      <w:r w:rsidRPr="004B3FA5">
        <w:rPr>
          <w:rFonts w:cs="Times New Roman"/>
          <w:i/>
          <w:iCs/>
          <w:sz w:val="24"/>
          <w:szCs w:val="24"/>
        </w:rPr>
        <w:t xml:space="preserve"> </w:t>
      </w:r>
      <w:r w:rsidRPr="004B3FA5">
        <w:rPr>
          <w:rFonts w:cs="Times New Roman"/>
          <w:sz w:val="24"/>
          <w:szCs w:val="24"/>
        </w:rPr>
        <w:t>Pragmatism dalam Encyclopedia Britannica Vol. 18.. Chicago : The University of Chicago Press</w:t>
      </w:r>
      <w:r w:rsidRPr="004B3FA5">
        <w:rPr>
          <w:rFonts w:cs="Times New Roman"/>
          <w:i/>
          <w:iCs/>
          <w:sz w:val="24"/>
          <w:szCs w:val="24"/>
        </w:rPr>
        <w:t xml:space="preserve">. </w:t>
      </w:r>
    </w:p>
    <w:p w14:paraId="4C99F5CC" w14:textId="77777777" w:rsidR="000F00C5" w:rsidRDefault="00D52654" w:rsidP="000F00C5">
      <w:pPr>
        <w:pStyle w:val="Default"/>
        <w:spacing w:after="120"/>
        <w:ind w:left="709" w:hanging="709"/>
        <w:jc w:val="both"/>
        <w:rPr>
          <w:rFonts w:ascii="Times New Roman" w:hAnsi="Times New Roman" w:cs="Times New Roman"/>
        </w:rPr>
      </w:pPr>
      <w:r w:rsidRPr="004B3FA5">
        <w:rPr>
          <w:rFonts w:ascii="Times New Roman" w:hAnsi="Times New Roman" w:cs="Times New Roman"/>
        </w:rPr>
        <w:t xml:space="preserve">Aisyah, Muniaty. 2018. Islamic Bank Service Quality and It’s Impact on Indonesian Customers’ Satisfaction and Loyalty. </w:t>
      </w:r>
      <w:r w:rsidRPr="004B3FA5">
        <w:rPr>
          <w:rFonts w:ascii="Times New Roman" w:hAnsi="Times New Roman" w:cs="Times New Roman"/>
          <w:i/>
          <w:iCs/>
        </w:rPr>
        <w:t>Al-Iqtishad : Jurnal Ilmu Ekonomi Syariah (Journal of Islamic Economics)</w:t>
      </w:r>
      <w:r w:rsidRPr="004B3FA5">
        <w:rPr>
          <w:rFonts w:ascii="Times New Roman" w:hAnsi="Times New Roman" w:cs="Times New Roman"/>
        </w:rPr>
        <w:t>, Volume 10 (2) : 367-388.</w:t>
      </w:r>
    </w:p>
    <w:p w14:paraId="0E30428E" w14:textId="7DCA1524" w:rsidR="00243446" w:rsidRPr="000F00C5" w:rsidRDefault="00243446" w:rsidP="000F00C5">
      <w:pPr>
        <w:pStyle w:val="Default"/>
        <w:spacing w:after="120"/>
        <w:ind w:left="709" w:hanging="709"/>
        <w:jc w:val="both"/>
        <w:rPr>
          <w:rFonts w:ascii="Times New Roman" w:hAnsi="Times New Roman" w:cs="Times New Roman"/>
        </w:rPr>
      </w:pPr>
      <w:r w:rsidRPr="000F00C5">
        <w:rPr>
          <w:rFonts w:ascii="Times New Roman" w:eastAsia="Times New Roman" w:hAnsi="Times New Roman" w:cs="Times New Roman"/>
          <w:lang w:val="en-ID" w:eastAsia="zh-CN" w:bidi="hi-IN"/>
        </w:rPr>
        <w:t xml:space="preserve">Ali, Muhammad, </w:t>
      </w:r>
      <w:r w:rsidRPr="000F00C5">
        <w:rPr>
          <w:rFonts w:ascii="Times New Roman" w:eastAsiaTheme="minorEastAsia" w:hAnsi="Times New Roman" w:cs="Times New Roman"/>
          <w:lang w:val="en-ID" w:eastAsia="zh-CN" w:bidi="hi-IN"/>
        </w:rPr>
        <w:t xml:space="preserve">Syed Ali Raza, Chin-Hong Puah. 2015. FactorsAffecting Intention to Use Islamic Personal Financing in Pakistan: Evidence from the Modified TRA Model. </w:t>
      </w:r>
      <w:r w:rsidR="000F00C5" w:rsidRPr="000F00C5">
        <w:rPr>
          <w:rFonts w:ascii="Times New Roman" w:eastAsiaTheme="minorEastAsia" w:hAnsi="Times New Roman" w:cs="Times New Roman"/>
          <w:i/>
          <w:iCs/>
          <w:lang w:val="en-ID" w:eastAsia="zh-CN" w:bidi="hi-IN"/>
        </w:rPr>
        <w:t>MPRA : Munich Personal RePEc Archive</w:t>
      </w:r>
      <w:r w:rsidR="000F00C5">
        <w:rPr>
          <w:rFonts w:ascii="Times New Roman" w:eastAsiaTheme="minorEastAsia" w:hAnsi="Times New Roman" w:cs="Times New Roman"/>
          <w:lang w:val="en-ID" w:eastAsia="zh-CN" w:bidi="hi-IN"/>
        </w:rPr>
        <w:t>, Paper No. 66023 : 1-25.</w:t>
      </w:r>
    </w:p>
    <w:p w14:paraId="2333DC8E" w14:textId="7EC5682D" w:rsidR="007909D6" w:rsidRDefault="0032389A" w:rsidP="007909D6">
      <w:pPr>
        <w:pStyle w:val="FootnoteText"/>
        <w:spacing w:after="120"/>
        <w:ind w:left="709" w:hanging="709"/>
        <w:rPr>
          <w:rFonts w:cs="Times New Roman"/>
          <w:sz w:val="24"/>
          <w:szCs w:val="24"/>
        </w:rPr>
      </w:pPr>
      <w:r w:rsidRPr="004B3FA5">
        <w:rPr>
          <w:rFonts w:cs="Times New Roman"/>
          <w:sz w:val="24"/>
          <w:szCs w:val="24"/>
        </w:rPr>
        <w:t>Bank Indonesia.</w:t>
      </w:r>
      <w:r w:rsidR="009331CB" w:rsidRPr="004B3FA5">
        <w:rPr>
          <w:rFonts w:cs="Times New Roman"/>
          <w:sz w:val="24"/>
          <w:szCs w:val="24"/>
        </w:rPr>
        <w:t xml:space="preserve"> </w:t>
      </w:r>
      <w:r w:rsidRPr="004B3FA5">
        <w:rPr>
          <w:rFonts w:cs="Times New Roman"/>
          <w:sz w:val="24"/>
          <w:szCs w:val="24"/>
        </w:rPr>
        <w:t xml:space="preserve">2019. Laporan Perekonomian Provinsi Daerah Istimewa Yogyakarta : </w:t>
      </w:r>
      <w:r w:rsidR="009137F0" w:rsidRPr="004B3FA5">
        <w:rPr>
          <w:rFonts w:cs="Times New Roman"/>
          <w:sz w:val="24"/>
          <w:szCs w:val="24"/>
        </w:rPr>
        <w:t>Permintaan Domestik Menguat, Pertumbuhan Ekonomi DIY Melesat. Yogyakarta : Tim Advisory Ekonomi dan Keuangan Kantor</w:t>
      </w:r>
      <w:r w:rsidR="000F00C5">
        <w:rPr>
          <w:rFonts w:cs="Times New Roman"/>
          <w:sz w:val="24"/>
          <w:szCs w:val="24"/>
        </w:rPr>
        <w:t xml:space="preserve"> </w:t>
      </w:r>
      <w:r w:rsidR="009137F0" w:rsidRPr="004B3FA5">
        <w:rPr>
          <w:rFonts w:cs="Times New Roman"/>
          <w:sz w:val="24"/>
          <w:szCs w:val="24"/>
        </w:rPr>
        <w:t>Perwakilan Bank Indonesia Daerah Istimewa Yogyakarta.</w:t>
      </w:r>
    </w:p>
    <w:p w14:paraId="4C76EA96" w14:textId="6B1BC3CF" w:rsidR="000A6D5B" w:rsidRPr="007909D6" w:rsidRDefault="000A6D5B" w:rsidP="007909D6">
      <w:pPr>
        <w:pStyle w:val="FootnoteText"/>
        <w:spacing w:after="120"/>
        <w:ind w:left="709" w:hanging="709"/>
        <w:rPr>
          <w:rFonts w:cs="Times New Roman"/>
          <w:sz w:val="24"/>
          <w:szCs w:val="24"/>
        </w:rPr>
      </w:pPr>
      <w:r w:rsidRPr="007909D6">
        <w:rPr>
          <w:rFonts w:cs="Times New Roman"/>
          <w:sz w:val="24"/>
          <w:szCs w:val="24"/>
        </w:rPr>
        <w:lastRenderedPageBreak/>
        <w:t xml:space="preserve">Bodibe, </w:t>
      </w:r>
      <w:r w:rsidR="007909D6" w:rsidRPr="007909D6">
        <w:rPr>
          <w:rFonts w:cs="Times New Roman"/>
          <w:sz w:val="24"/>
          <w:szCs w:val="24"/>
        </w:rPr>
        <w:t xml:space="preserve">Seipati, </w:t>
      </w:r>
      <w:r w:rsidR="007909D6" w:rsidRPr="007909D6">
        <w:rPr>
          <w:rFonts w:eastAsiaTheme="minorEastAsia" w:cs="Times New Roman"/>
          <w:sz w:val="24"/>
          <w:szCs w:val="24"/>
          <w:lang w:val="en-ID" w:eastAsia="zh-CN" w:bidi="hi-IN"/>
        </w:rPr>
        <w:t xml:space="preserve">Norman Chiliya, Christopher Tarisayi Chikandiwa. 2016. The Factors Affecting Customers’ Decisions to Adopt Islamic Banking. </w:t>
      </w:r>
      <w:r w:rsidR="007909D6" w:rsidRPr="007909D6">
        <w:rPr>
          <w:rFonts w:eastAsiaTheme="minorEastAsia" w:cs="Times New Roman"/>
          <w:i/>
          <w:iCs/>
          <w:sz w:val="24"/>
          <w:szCs w:val="24"/>
          <w:lang w:val="en-ID" w:eastAsia="zh-CN" w:bidi="hi-IN"/>
        </w:rPr>
        <w:t>Banks and Bank Systems</w:t>
      </w:r>
      <w:r w:rsidR="007909D6" w:rsidRPr="007909D6">
        <w:rPr>
          <w:rFonts w:eastAsiaTheme="minorEastAsia" w:cs="Times New Roman"/>
          <w:sz w:val="24"/>
          <w:szCs w:val="24"/>
          <w:lang w:val="en-ID" w:eastAsia="zh-CN" w:bidi="hi-IN"/>
        </w:rPr>
        <w:t xml:space="preserve">, Volume 11, Issue 4 : 144-151. </w:t>
      </w:r>
    </w:p>
    <w:p w14:paraId="41EAC87B"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Butt, Irfan, Nisar Ahmad, Amjad Naveed &amp; Zeeshan Ahmed. 2018. </w:t>
      </w:r>
      <w:r w:rsidRPr="004B3FA5">
        <w:rPr>
          <w:rFonts w:eastAsiaTheme="minorEastAsia" w:cs="Times New Roman"/>
          <w:sz w:val="24"/>
          <w:szCs w:val="24"/>
          <w:lang w:val="en-ID" w:eastAsia="zh-CN" w:bidi="hi-IN"/>
        </w:rPr>
        <w:t>Determinants of low adoption of Islamic banking in Pakistan.</w:t>
      </w:r>
      <w:r w:rsidRPr="004B3FA5">
        <w:rPr>
          <w:rFonts w:eastAsiaTheme="minorEastAsia" w:cs="Times New Roman"/>
          <w:i/>
          <w:iCs/>
          <w:sz w:val="24"/>
          <w:szCs w:val="24"/>
          <w:lang w:val="en-ID" w:eastAsia="zh-CN" w:bidi="hi-IN"/>
        </w:rPr>
        <w:t xml:space="preserve"> Journal of Islamic Marketing</w:t>
      </w:r>
      <w:r w:rsidRPr="004B3FA5">
        <w:rPr>
          <w:rFonts w:eastAsiaTheme="minorEastAsia" w:cs="Times New Roman"/>
          <w:sz w:val="24"/>
          <w:szCs w:val="24"/>
          <w:lang w:val="en-ID" w:eastAsia="zh-CN" w:bidi="hi-IN"/>
        </w:rPr>
        <w:t>, Vol. 9 No. 3:  655-672.</w:t>
      </w:r>
    </w:p>
    <w:p w14:paraId="6719F4F1"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Cahyani, Asih Fitri, Saryadi dan Sendhang Nurseto. 2013. Pengaruh Persepsi Bunga Bank dan Kualitas Pelayanan Terhadap Minat Menabung Pada Bank BNI Syariah di Kota Semarang, </w:t>
      </w:r>
      <w:r w:rsidRPr="004B3FA5">
        <w:rPr>
          <w:rFonts w:cs="Times New Roman"/>
          <w:i/>
          <w:iCs/>
          <w:sz w:val="24"/>
          <w:szCs w:val="24"/>
        </w:rPr>
        <w:t xml:space="preserve">Diponogoro Journal Of Social Politic </w:t>
      </w:r>
      <w:r w:rsidRPr="004B3FA5">
        <w:rPr>
          <w:rFonts w:cs="Times New Roman"/>
          <w:sz w:val="24"/>
          <w:szCs w:val="24"/>
        </w:rPr>
        <w:t>: 1-8.</w:t>
      </w:r>
    </w:p>
    <w:p w14:paraId="69D6AEB8"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Cahyani, Putri Dwi. 2016. Tingkat Kepuasan Nasabah Terhadap Kualitas Layanan Perbankan Syariah Di Yogyakarta. </w:t>
      </w:r>
      <w:r w:rsidRPr="004B3FA5">
        <w:rPr>
          <w:rFonts w:cs="Times New Roman"/>
          <w:i/>
          <w:iCs/>
          <w:sz w:val="24"/>
          <w:szCs w:val="24"/>
        </w:rPr>
        <w:t>Esensi :Jurnal Bisnis dan Manajemen</w:t>
      </w:r>
      <w:r w:rsidRPr="004B3FA5">
        <w:rPr>
          <w:rFonts w:cs="Times New Roman"/>
          <w:sz w:val="24"/>
          <w:szCs w:val="24"/>
        </w:rPr>
        <w:t>. Volume 6 (2) : 151-162.</w:t>
      </w:r>
    </w:p>
    <w:p w14:paraId="6BF9BBA2" w14:textId="77777777" w:rsidR="00D52654" w:rsidRPr="004B3FA5" w:rsidRDefault="00D52654" w:rsidP="007A6F79">
      <w:pPr>
        <w:pStyle w:val="FootnoteText"/>
        <w:spacing w:after="120"/>
        <w:ind w:left="709" w:hanging="709"/>
        <w:rPr>
          <w:rFonts w:cs="Times New Roman"/>
          <w:i/>
          <w:iCs/>
          <w:sz w:val="24"/>
          <w:szCs w:val="24"/>
        </w:rPr>
      </w:pPr>
      <w:r w:rsidRPr="004B3FA5">
        <w:rPr>
          <w:rFonts w:cs="Times New Roman"/>
          <w:sz w:val="24"/>
          <w:szCs w:val="24"/>
        </w:rPr>
        <w:t>Darley, William. K. , Blankson, C., Luethge, D. J. 2010. Toward an Integrated Framework for Online Consumer Behavior and Decision Making Process: A Review</w:t>
      </w:r>
      <w:r w:rsidRPr="004B3FA5">
        <w:rPr>
          <w:rFonts w:cs="Times New Roman"/>
          <w:i/>
          <w:iCs/>
          <w:sz w:val="24"/>
          <w:szCs w:val="24"/>
        </w:rPr>
        <w:t>. Article in Psychology &amp; Marketing</w:t>
      </w:r>
      <w:r w:rsidRPr="004B3FA5">
        <w:rPr>
          <w:rFonts w:cs="Times New Roman"/>
          <w:sz w:val="24"/>
          <w:szCs w:val="24"/>
        </w:rPr>
        <w:t>. Vol. 27 (2) :</w:t>
      </w:r>
      <w:r w:rsidRPr="004B3FA5">
        <w:rPr>
          <w:rFonts w:cs="Times New Roman"/>
          <w:i/>
          <w:iCs/>
          <w:sz w:val="24"/>
          <w:szCs w:val="24"/>
        </w:rPr>
        <w:t xml:space="preserve"> </w:t>
      </w:r>
      <w:r w:rsidRPr="004B3FA5">
        <w:rPr>
          <w:rFonts w:cs="Times New Roman"/>
          <w:sz w:val="24"/>
          <w:szCs w:val="24"/>
        </w:rPr>
        <w:t>94-116.</w:t>
      </w:r>
    </w:p>
    <w:p w14:paraId="2F351666" w14:textId="77777777" w:rsidR="00DB6135" w:rsidRPr="004B3FA5" w:rsidRDefault="00D52654" w:rsidP="00DB6135">
      <w:pPr>
        <w:pStyle w:val="FootnoteText"/>
        <w:spacing w:after="120"/>
        <w:ind w:left="709" w:hanging="709"/>
        <w:rPr>
          <w:rFonts w:cs="Times New Roman"/>
          <w:sz w:val="24"/>
          <w:szCs w:val="24"/>
        </w:rPr>
      </w:pPr>
      <w:r w:rsidRPr="004B3FA5">
        <w:rPr>
          <w:rFonts w:cs="Times New Roman"/>
          <w:sz w:val="24"/>
          <w:szCs w:val="24"/>
        </w:rPr>
        <w:t>Daniar, Agus. 2012.  Persepsi dan Motif menjadi nasabah Bank Konvesional bagi nasabah Muslim Fakultas Ilmu Komunikasi Universitas Pajajaran, Bandung: 1-14.</w:t>
      </w:r>
    </w:p>
    <w:p w14:paraId="0C1FC710" w14:textId="6DBE0E3C" w:rsidR="00DB6135" w:rsidRPr="004B3FA5" w:rsidRDefault="00DB6135" w:rsidP="00DB6135">
      <w:pPr>
        <w:pStyle w:val="FootnoteText"/>
        <w:spacing w:after="120"/>
        <w:ind w:left="709" w:hanging="709"/>
        <w:rPr>
          <w:rFonts w:cs="Times New Roman"/>
          <w:sz w:val="24"/>
          <w:szCs w:val="24"/>
        </w:rPr>
      </w:pPr>
      <w:r w:rsidRPr="004B3FA5">
        <w:rPr>
          <w:rFonts w:cs="Times New Roman"/>
          <w:sz w:val="24"/>
          <w:szCs w:val="24"/>
        </w:rPr>
        <w:t xml:space="preserve">Dawami, Qasdan. 2020. </w:t>
      </w:r>
      <w:r w:rsidRPr="004B3FA5">
        <w:rPr>
          <w:rFonts w:eastAsiaTheme="minorEastAsia" w:cs="Times New Roman"/>
          <w:sz w:val="24"/>
          <w:szCs w:val="24"/>
          <w:lang w:val="en-ID" w:eastAsia="zh-CN"/>
        </w:rPr>
        <w:t xml:space="preserve">Factors Influencing The Preference Of Customers Towards Islamic Banking: Evidence From Malaysia. </w:t>
      </w:r>
      <w:r w:rsidRPr="004B3FA5">
        <w:rPr>
          <w:rFonts w:eastAsiaTheme="minorEastAsia" w:cs="Times New Roman"/>
          <w:i/>
          <w:iCs/>
          <w:sz w:val="24"/>
          <w:szCs w:val="24"/>
          <w:lang w:val="en-ID" w:eastAsia="zh-CN" w:bidi="hi-IN"/>
        </w:rPr>
        <w:t xml:space="preserve">Journal of Islamic Economic Laws, </w:t>
      </w:r>
      <w:r w:rsidRPr="004B3FA5">
        <w:rPr>
          <w:rFonts w:eastAsiaTheme="minorEastAsia" w:cs="Times New Roman"/>
          <w:sz w:val="24"/>
          <w:szCs w:val="24"/>
          <w:lang w:val="en-ID" w:eastAsia="zh-CN" w:bidi="hi-IN"/>
        </w:rPr>
        <w:t>Vol. 3, No. 1 : 48-67</w:t>
      </w:r>
    </w:p>
    <w:p w14:paraId="6451A8DD" w14:textId="682FC830" w:rsidR="007A4F02" w:rsidRPr="004B3FA5" w:rsidRDefault="007A4F02" w:rsidP="007A6F79">
      <w:pPr>
        <w:pStyle w:val="FootnoteText"/>
        <w:spacing w:after="120"/>
        <w:ind w:left="709" w:hanging="709"/>
        <w:rPr>
          <w:rFonts w:cs="Times New Roman"/>
          <w:sz w:val="24"/>
          <w:szCs w:val="24"/>
        </w:rPr>
      </w:pPr>
      <w:r w:rsidRPr="004B3FA5">
        <w:rPr>
          <w:sz w:val="24"/>
          <w:szCs w:val="24"/>
        </w:rPr>
        <w:t>Dewey, John. tt. Essay in Experimental Logic. Chicago : The University of Chicago Press.</w:t>
      </w:r>
    </w:p>
    <w:p w14:paraId="271938F2" w14:textId="46AFE0D8"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Drummond, Helga. 2007. Metode Penelitian Bisnis. Edisi kelima Jilid 1. Jakarta : Erlangga.</w:t>
      </w:r>
    </w:p>
    <w:p w14:paraId="0DAA546A"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El-Iswana, Zuraidah. 2016. Bank Syariah Antara Realita Dan Harapan Masyarakat Muslim. </w:t>
      </w:r>
      <w:r w:rsidRPr="004B3FA5">
        <w:rPr>
          <w:rFonts w:cs="Times New Roman"/>
          <w:i/>
          <w:iCs/>
          <w:sz w:val="24"/>
          <w:szCs w:val="24"/>
        </w:rPr>
        <w:t>Hukum Islam</w:t>
      </w:r>
      <w:r w:rsidRPr="004B3FA5">
        <w:rPr>
          <w:rFonts w:cs="Times New Roman"/>
          <w:sz w:val="24"/>
          <w:szCs w:val="24"/>
        </w:rPr>
        <w:t xml:space="preserve">. Vol. XVI No.2 : 170-181. </w:t>
      </w:r>
    </w:p>
    <w:p w14:paraId="59336D10"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Faris, Muhammad. 2018. Fenomenologi : Dalam Penelitian Ilmu Sosial</w:t>
      </w:r>
      <w:r w:rsidRPr="004B3FA5">
        <w:rPr>
          <w:rFonts w:cs="Times New Roman"/>
          <w:i/>
          <w:iCs/>
          <w:sz w:val="24"/>
          <w:szCs w:val="24"/>
        </w:rPr>
        <w:t>.</w:t>
      </w:r>
      <w:r w:rsidRPr="004B3FA5">
        <w:rPr>
          <w:rFonts w:cs="Times New Roman"/>
          <w:sz w:val="24"/>
          <w:szCs w:val="24"/>
        </w:rPr>
        <w:t xml:space="preserve"> Cet. Ke-1. Jakarta : Prenadamedia Group. </w:t>
      </w:r>
    </w:p>
    <w:p w14:paraId="24EBE624"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Fasa, Muhammad Iqbal. 2013. Tantangan dan Strategi Perkembangan Perbankan Syariah di Indonesia. </w:t>
      </w:r>
      <w:r w:rsidRPr="004B3FA5">
        <w:rPr>
          <w:rFonts w:cs="Times New Roman"/>
          <w:i/>
          <w:iCs/>
          <w:sz w:val="24"/>
          <w:szCs w:val="24"/>
        </w:rPr>
        <w:t>Jurnal EKONOMI ISLAM</w:t>
      </w:r>
      <w:r w:rsidRPr="004B3FA5">
        <w:rPr>
          <w:rFonts w:cs="Times New Roman"/>
          <w:sz w:val="24"/>
          <w:szCs w:val="24"/>
        </w:rPr>
        <w:t>. Vol. 2, No. 1: 19-40.</w:t>
      </w:r>
    </w:p>
    <w:p w14:paraId="08E8B911"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Gunawan, Ade dan Ahmad Effendi. 2004. Pengaruh Fatwa Majelis Ulama Indonesia Tentang Bunga Bank Terhadap Minat Menabung Masyarakat : Studi Kasus Pada PT. BPRS Puduarta Insani Medan. </w:t>
      </w:r>
      <w:r w:rsidRPr="004B3FA5">
        <w:rPr>
          <w:rFonts w:cs="Times New Roman"/>
          <w:i/>
          <w:iCs/>
          <w:sz w:val="24"/>
          <w:szCs w:val="24"/>
        </w:rPr>
        <w:t>Jurnal Ilmiah Manajemen dan Bisnis Univeritas Muhammadiyah Medan.</w:t>
      </w:r>
      <w:r w:rsidRPr="004B3FA5">
        <w:rPr>
          <w:rFonts w:cs="Times New Roman"/>
          <w:sz w:val="24"/>
          <w:szCs w:val="24"/>
        </w:rPr>
        <w:t xml:space="preserve"> Vol. 4 No. 2: </w:t>
      </w:r>
    </w:p>
    <w:p w14:paraId="0758535D" w14:textId="77777777" w:rsidR="00D52654" w:rsidRPr="004B3FA5" w:rsidRDefault="00D52654" w:rsidP="007A6F79">
      <w:pPr>
        <w:autoSpaceDE w:val="0"/>
        <w:autoSpaceDN w:val="0"/>
        <w:adjustRightInd w:val="0"/>
        <w:spacing w:after="120" w:line="240" w:lineRule="auto"/>
        <w:ind w:left="709" w:hanging="709"/>
        <w:jc w:val="both"/>
        <w:rPr>
          <w:rFonts w:ascii="Times New Roman" w:hAnsi="Times New Roman" w:cs="Times New Roman"/>
          <w:sz w:val="24"/>
          <w:szCs w:val="24"/>
        </w:rPr>
      </w:pPr>
      <w:r w:rsidRPr="004B3FA5">
        <w:rPr>
          <w:rFonts w:ascii="Times New Roman" w:hAnsi="Times New Roman" w:cs="Times New Roman"/>
          <w:sz w:val="24"/>
          <w:szCs w:val="24"/>
        </w:rPr>
        <w:t>Honderich, Ted. 1995. The Oxford Companion to Philosophy. United Kingdom : Oxford University Press.</w:t>
      </w:r>
    </w:p>
    <w:p w14:paraId="6282CE75"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lastRenderedPageBreak/>
        <w:t xml:space="preserve">Hou, Cheng-i. 2013. Study on Decision-Making For Café Management Alternative. </w:t>
      </w:r>
      <w:r w:rsidRPr="004B3FA5">
        <w:rPr>
          <w:rFonts w:cs="Times New Roman"/>
          <w:i/>
          <w:iCs/>
          <w:color w:val="000000"/>
          <w:sz w:val="24"/>
          <w:szCs w:val="24"/>
          <w:shd w:val="clear" w:color="auto" w:fill="FFFFFF"/>
        </w:rPr>
        <w:t>International Journal of Computer Science &amp; Information Technology (IJCSIT)</w:t>
      </w:r>
      <w:r w:rsidRPr="004B3FA5">
        <w:rPr>
          <w:rFonts w:cs="Times New Roman"/>
          <w:color w:val="000000"/>
          <w:sz w:val="24"/>
          <w:szCs w:val="24"/>
          <w:shd w:val="clear" w:color="auto" w:fill="FFFFFF"/>
        </w:rPr>
        <w:t>.</w:t>
      </w:r>
      <w:r w:rsidRPr="004B3FA5">
        <w:rPr>
          <w:rFonts w:cs="Times New Roman"/>
          <w:i/>
          <w:iCs/>
          <w:color w:val="000000"/>
          <w:sz w:val="24"/>
          <w:szCs w:val="24"/>
          <w:shd w:val="clear" w:color="auto" w:fill="FFFFFF"/>
        </w:rPr>
        <w:t xml:space="preserve"> </w:t>
      </w:r>
      <w:r w:rsidRPr="004B3FA5">
        <w:rPr>
          <w:rFonts w:cs="Times New Roman"/>
          <w:color w:val="000000"/>
          <w:sz w:val="24"/>
          <w:szCs w:val="24"/>
          <w:shd w:val="clear" w:color="auto" w:fill="FFFFFF"/>
        </w:rPr>
        <w:t>Vol. 5, No. 6: 67-75.</w:t>
      </w:r>
    </w:p>
    <w:p w14:paraId="4F3736C5"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Karim, Adiwarman. 2010. Bank Islam : Analisis Fiqih dan Keuangan. Jakarta : Rajawali Press. </w:t>
      </w:r>
    </w:p>
    <w:p w14:paraId="02AA1245" w14:textId="77777777" w:rsidR="00D52654" w:rsidRPr="004B3FA5" w:rsidRDefault="00D52654" w:rsidP="007A6F79">
      <w:pPr>
        <w:autoSpaceDE w:val="0"/>
        <w:autoSpaceDN w:val="0"/>
        <w:adjustRightInd w:val="0"/>
        <w:spacing w:after="120" w:line="240" w:lineRule="auto"/>
        <w:ind w:left="709" w:hanging="709"/>
        <w:jc w:val="both"/>
        <w:rPr>
          <w:rFonts w:ascii="Times New Roman" w:hAnsi="Times New Roman" w:cs="Times New Roman"/>
          <w:sz w:val="24"/>
          <w:szCs w:val="24"/>
        </w:rPr>
      </w:pPr>
      <w:r w:rsidRPr="004B3FA5">
        <w:rPr>
          <w:rFonts w:ascii="Times New Roman" w:hAnsi="Times New Roman" w:cs="Times New Roman"/>
          <w:sz w:val="24"/>
          <w:szCs w:val="24"/>
        </w:rPr>
        <w:t>Keraf, Sonny. 1987. Pragmatisme menurut William James. Yogyakarta</w:t>
      </w:r>
      <w:r w:rsidRPr="004B3FA5">
        <w:rPr>
          <w:rFonts w:ascii="Times New Roman" w:hAnsi="Times New Roman" w:cs="Times New Roman"/>
          <w:i/>
          <w:iCs/>
          <w:sz w:val="24"/>
          <w:szCs w:val="24"/>
        </w:rPr>
        <w:t xml:space="preserve"> </w:t>
      </w:r>
      <w:r w:rsidRPr="004B3FA5">
        <w:rPr>
          <w:rFonts w:ascii="Times New Roman" w:hAnsi="Times New Roman" w:cs="Times New Roman"/>
          <w:sz w:val="24"/>
          <w:szCs w:val="24"/>
        </w:rPr>
        <w:t xml:space="preserve">: Kanisius. </w:t>
      </w:r>
    </w:p>
    <w:p w14:paraId="518B810F"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Kotler, Philip. 1997. Marketing Management : Analysis, Planning, Implementation and Control. Ninth Edition. New York : Prentice-Hall.</w:t>
      </w:r>
    </w:p>
    <w:p w14:paraId="6FE30BCB"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Kolter, Philip dan Kevin Lane Keller. 2007. Manajemen Pemasaran. Jakarta : Indeks.</w:t>
      </w:r>
    </w:p>
    <w:p w14:paraId="74485870"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Knight, George R. 1982. Issues and Alternatives in Educational Philosophy.</w:t>
      </w:r>
      <w:r w:rsidRPr="004B3FA5">
        <w:rPr>
          <w:rFonts w:cs="Times New Roman"/>
          <w:i/>
          <w:iCs/>
          <w:sz w:val="24"/>
          <w:szCs w:val="24"/>
        </w:rPr>
        <w:t xml:space="preserve"> </w:t>
      </w:r>
      <w:r w:rsidRPr="004B3FA5">
        <w:rPr>
          <w:rFonts w:cs="Times New Roman"/>
          <w:sz w:val="24"/>
          <w:szCs w:val="24"/>
        </w:rPr>
        <w:t>Michigan: Andrews University Press.</w:t>
      </w:r>
    </w:p>
    <w:p w14:paraId="1675BDE5"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Lajuni, Nelson, </w:t>
      </w:r>
      <w:r w:rsidRPr="004B3FA5">
        <w:rPr>
          <w:rFonts w:eastAsiaTheme="minorEastAsia" w:cs="Times New Roman"/>
          <w:color w:val="000000"/>
          <w:sz w:val="24"/>
          <w:szCs w:val="24"/>
          <w:lang w:val="en-ID" w:eastAsia="zh-CN" w:bidi="hi-IN"/>
        </w:rPr>
        <w:t>Winnie Wong Poh Ming, Yusman Yacob, Hiram Ting</w:t>
      </w:r>
      <w:r w:rsidRPr="004B3FA5">
        <w:rPr>
          <w:rFonts w:eastAsiaTheme="minorEastAsia" w:cs="Times New Roman"/>
          <w:lang w:val="en-ID" w:eastAsia="zh-CN" w:bidi="hi-IN"/>
        </w:rPr>
        <w:t xml:space="preserve"> &amp; </w:t>
      </w:r>
      <w:r w:rsidRPr="004B3FA5">
        <w:rPr>
          <w:rFonts w:eastAsiaTheme="minorEastAsia" w:cs="Times New Roman"/>
          <w:color w:val="000000"/>
          <w:sz w:val="24"/>
          <w:szCs w:val="24"/>
          <w:lang w:val="en-ID" w:eastAsia="zh-CN" w:bidi="hi-IN"/>
        </w:rPr>
        <w:t>Alfera Jausin. 2017. Intention to Use Islamic Banking Products and Its Determinants.</w:t>
      </w:r>
      <w:r w:rsidRPr="004B3FA5">
        <w:rPr>
          <w:rFonts w:eastAsiaTheme="minorEastAsia" w:cs="Times New Roman"/>
          <w:lang w:val="en-ID" w:eastAsia="zh-CN" w:bidi="hi-IN"/>
        </w:rPr>
        <w:t xml:space="preserve"> </w:t>
      </w:r>
      <w:r w:rsidRPr="004B3FA5">
        <w:rPr>
          <w:rFonts w:eastAsiaTheme="minorEastAsia" w:cs="Times New Roman"/>
          <w:i/>
          <w:iCs/>
          <w:color w:val="000000"/>
          <w:sz w:val="24"/>
          <w:szCs w:val="24"/>
          <w:lang w:val="en-ID" w:eastAsia="zh-CN" w:bidi="hi-IN"/>
        </w:rPr>
        <w:t>International Journal of Economics and Financial Issues</w:t>
      </w:r>
      <w:r w:rsidRPr="004B3FA5">
        <w:rPr>
          <w:rFonts w:eastAsiaTheme="minorEastAsia" w:cs="Times New Roman"/>
          <w:color w:val="000000"/>
          <w:sz w:val="24"/>
          <w:szCs w:val="24"/>
          <w:lang w:val="en-ID" w:eastAsia="zh-CN" w:bidi="hi-IN"/>
        </w:rPr>
        <w:t>, Vol. 7 No.1: 329-333.</w:t>
      </w:r>
    </w:p>
    <w:p w14:paraId="2344B837" w14:textId="27F3715C" w:rsidR="00704E34" w:rsidRPr="004B3FA5" w:rsidRDefault="00D52654" w:rsidP="004B3FA5">
      <w:pPr>
        <w:pStyle w:val="FootnoteText"/>
        <w:spacing w:after="120"/>
        <w:ind w:left="709" w:hanging="709"/>
        <w:rPr>
          <w:rFonts w:cs="Times New Roman"/>
          <w:sz w:val="24"/>
          <w:szCs w:val="24"/>
        </w:rPr>
      </w:pPr>
      <w:r w:rsidRPr="004B3FA5">
        <w:rPr>
          <w:rFonts w:cs="Times New Roman"/>
          <w:sz w:val="24"/>
          <w:szCs w:val="24"/>
        </w:rPr>
        <w:t>Livingston, James. 2000. Pragmatism and the Political Economy of Cultural Evolution. Carolina: University of North Carolina.</w:t>
      </w:r>
    </w:p>
    <w:p w14:paraId="3FBD2E48" w14:textId="50C7FD14"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 xml:space="preserve">Mochlasin. 2017. Peran Fatwa Haram Bunga Bank Terhadap Faktor-faktor yang Mempengaruhi Perilaku Nasabah Muslim Bank Syariah. </w:t>
      </w:r>
      <w:r w:rsidRPr="004B3FA5">
        <w:rPr>
          <w:rFonts w:cs="Times New Roman"/>
          <w:i/>
          <w:iCs/>
          <w:sz w:val="24"/>
          <w:szCs w:val="24"/>
        </w:rPr>
        <w:t>Disertasi</w:t>
      </w:r>
      <w:r w:rsidRPr="004B3FA5">
        <w:rPr>
          <w:rFonts w:cs="Times New Roman"/>
          <w:sz w:val="24"/>
          <w:szCs w:val="24"/>
        </w:rPr>
        <w:t>. Program Doktoral Pascasarjana Universitas Islam Negeri (UIN) Sunan Kalijaga Yogyakarta.</w:t>
      </w:r>
    </w:p>
    <w:p w14:paraId="57A55B31"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Mudhofir, Ali. 1988. Kamus Teori dan Aliran Dalam Filsafat. Yogyakarta : Liberty.</w:t>
      </w:r>
    </w:p>
    <w:p w14:paraId="7DA85B3C" w14:textId="77777777" w:rsidR="00D52654" w:rsidRPr="004B3FA5" w:rsidRDefault="00D52654" w:rsidP="007A6F79">
      <w:pPr>
        <w:autoSpaceDE w:val="0"/>
        <w:autoSpaceDN w:val="0"/>
        <w:adjustRightInd w:val="0"/>
        <w:spacing w:after="120" w:line="240" w:lineRule="auto"/>
        <w:ind w:left="709" w:hanging="709"/>
        <w:jc w:val="both"/>
        <w:rPr>
          <w:rFonts w:ascii="Times New Roman" w:hAnsi="Times New Roman" w:cs="Times New Roman"/>
          <w:sz w:val="24"/>
          <w:szCs w:val="24"/>
        </w:rPr>
      </w:pPr>
      <w:r w:rsidRPr="004B3FA5">
        <w:rPr>
          <w:rFonts w:ascii="Times New Roman" w:hAnsi="Times New Roman" w:cs="Times New Roman"/>
          <w:sz w:val="24"/>
          <w:szCs w:val="24"/>
        </w:rPr>
        <w:t>Mullin, Richard P. 2007. The Soul of Classical American Philosophy. Albany : State University of New York Press.</w:t>
      </w:r>
    </w:p>
    <w:p w14:paraId="41B72DD6" w14:textId="77777777" w:rsidR="00941E84" w:rsidRPr="000A6D5B" w:rsidRDefault="00941E84" w:rsidP="00941E84">
      <w:pPr>
        <w:pStyle w:val="Default"/>
        <w:spacing w:after="120"/>
        <w:ind w:left="709" w:hanging="709"/>
        <w:jc w:val="both"/>
        <w:rPr>
          <w:rFonts w:ascii="Times New Roman" w:hAnsi="Times New Roman" w:cs="Times New Roman"/>
        </w:rPr>
      </w:pPr>
      <w:r w:rsidRPr="004B3FA5">
        <w:rPr>
          <w:rFonts w:ascii="Times New Roman" w:eastAsia="Times New Roman" w:hAnsi="Times New Roman" w:cs="Times New Roman"/>
          <w:lang w:val="en-ID" w:eastAsia="zh-CN" w:bidi="hi-IN"/>
        </w:rPr>
        <w:t>Nevita, A</w:t>
      </w:r>
      <w:r w:rsidRPr="00704E34">
        <w:rPr>
          <w:rFonts w:ascii="Times New Roman" w:eastAsia="Times New Roman" w:hAnsi="Times New Roman" w:cs="Times New Roman"/>
          <w:lang w:val="en-ID" w:eastAsia="zh-CN" w:bidi="hi-IN"/>
        </w:rPr>
        <w:t>ry</w:t>
      </w:r>
      <w:r w:rsidRPr="004B3FA5">
        <w:rPr>
          <w:rFonts w:ascii="Times New Roman" w:eastAsia="Times New Roman" w:hAnsi="Times New Roman" w:cs="Times New Roman"/>
          <w:lang w:val="en-ID" w:eastAsia="zh-CN" w:bidi="hi-IN"/>
        </w:rPr>
        <w:t xml:space="preserve"> </w:t>
      </w:r>
      <w:r w:rsidRPr="00704E34">
        <w:rPr>
          <w:rFonts w:ascii="Times New Roman" w:eastAsia="Times New Roman" w:hAnsi="Times New Roman" w:cs="Times New Roman"/>
          <w:lang w:val="en-ID" w:eastAsia="zh-CN" w:bidi="hi-IN"/>
        </w:rPr>
        <w:t>Permatadeny</w:t>
      </w:r>
      <w:r w:rsidRPr="004B3FA5">
        <w:rPr>
          <w:rFonts w:ascii="Times New Roman" w:eastAsia="Times New Roman" w:hAnsi="Times New Roman" w:cs="Times New Roman"/>
          <w:lang w:val="en-ID" w:eastAsia="zh-CN" w:bidi="hi-IN"/>
        </w:rPr>
        <w:t xml:space="preserve"> &amp; </w:t>
      </w:r>
      <w:r w:rsidRPr="00704E34">
        <w:rPr>
          <w:rFonts w:ascii="Times New Roman" w:eastAsia="Times New Roman" w:hAnsi="Times New Roman" w:cs="Times New Roman"/>
          <w:lang w:val="en-ID" w:eastAsia="zh-CN" w:bidi="hi-IN"/>
        </w:rPr>
        <w:t>Zainal  Arifin</w:t>
      </w:r>
      <w:r w:rsidRPr="004B3FA5">
        <w:rPr>
          <w:rFonts w:ascii="Times New Roman" w:eastAsia="Times New Roman" w:hAnsi="Times New Roman" w:cs="Times New Roman"/>
          <w:lang w:val="en-ID" w:eastAsia="zh-CN" w:bidi="hi-IN"/>
        </w:rPr>
        <w:t xml:space="preserve">. </w:t>
      </w:r>
      <w:r w:rsidRPr="00704E34">
        <w:rPr>
          <w:rFonts w:ascii="Times New Roman" w:eastAsia="Times New Roman" w:hAnsi="Times New Roman" w:cs="Times New Roman"/>
          <w:lang w:val="en-ID" w:eastAsia="zh-CN" w:bidi="hi-IN"/>
        </w:rPr>
        <w:t>2015.   Perilaku</w:t>
      </w:r>
      <w:r w:rsidRPr="004B3FA5">
        <w:rPr>
          <w:rFonts w:ascii="Times New Roman" w:eastAsia="Times New Roman" w:hAnsi="Times New Roman" w:cs="Times New Roman"/>
          <w:lang w:val="en-ID" w:eastAsia="zh-CN" w:bidi="hi-IN"/>
        </w:rPr>
        <w:t xml:space="preserve">, </w:t>
      </w:r>
      <w:r w:rsidRPr="00704E34">
        <w:rPr>
          <w:rFonts w:ascii="Times New Roman" w:eastAsia="Times New Roman" w:hAnsi="Times New Roman" w:cs="Times New Roman"/>
          <w:lang w:val="en-ID" w:eastAsia="zh-CN" w:bidi="hi-IN"/>
        </w:rPr>
        <w:t>Karakteristik</w:t>
      </w:r>
      <w:r w:rsidRPr="004B3FA5">
        <w:rPr>
          <w:rFonts w:ascii="Times New Roman" w:eastAsia="Times New Roman" w:hAnsi="Times New Roman" w:cs="Times New Roman"/>
          <w:lang w:val="en-ID" w:eastAsia="zh-CN" w:bidi="hi-IN"/>
        </w:rPr>
        <w:t xml:space="preserve">, </w:t>
      </w:r>
      <w:r w:rsidRPr="00704E34">
        <w:rPr>
          <w:rFonts w:ascii="Times New Roman" w:eastAsia="Times New Roman" w:hAnsi="Times New Roman" w:cs="Times New Roman"/>
          <w:lang w:val="en-ID" w:eastAsia="zh-CN" w:bidi="hi-IN"/>
        </w:rPr>
        <w:t>Persepsi   Masyarakat Terhadap Bank Syariah di Eks Karasidenan</w:t>
      </w:r>
      <w:r w:rsidRPr="004B3FA5">
        <w:rPr>
          <w:rFonts w:ascii="Times New Roman" w:eastAsia="Times New Roman" w:hAnsi="Times New Roman" w:cs="Times New Roman"/>
          <w:lang w:val="en-ID" w:eastAsia="zh-CN" w:bidi="hi-IN"/>
        </w:rPr>
        <w:t xml:space="preserve"> </w:t>
      </w:r>
      <w:r w:rsidRPr="00704E34">
        <w:rPr>
          <w:rFonts w:ascii="Times New Roman" w:eastAsia="Times New Roman" w:hAnsi="Times New Roman" w:cs="Times New Roman"/>
          <w:lang w:val="en-ID" w:eastAsia="zh-CN" w:bidi="hi-IN"/>
        </w:rPr>
        <w:t xml:space="preserve">Kediri. </w:t>
      </w:r>
      <w:r w:rsidRPr="00704E34">
        <w:rPr>
          <w:rFonts w:ascii="Times New Roman" w:eastAsia="Times New Roman" w:hAnsi="Times New Roman" w:cs="Times New Roman"/>
          <w:i/>
          <w:iCs/>
          <w:lang w:val="en-ID" w:eastAsia="zh-CN" w:bidi="hi-IN"/>
        </w:rPr>
        <w:t>Jurnal Nusantara of Research</w:t>
      </w:r>
      <w:r w:rsidRPr="004B3FA5">
        <w:rPr>
          <w:rFonts w:ascii="Times New Roman" w:eastAsia="Times New Roman" w:hAnsi="Times New Roman" w:cs="Times New Roman"/>
          <w:lang w:val="en-ID" w:eastAsia="zh-CN" w:bidi="hi-IN"/>
        </w:rPr>
        <w:t xml:space="preserve">, Vol. </w:t>
      </w:r>
      <w:r w:rsidRPr="00704E34">
        <w:rPr>
          <w:rFonts w:ascii="Times New Roman" w:eastAsia="Times New Roman" w:hAnsi="Times New Roman" w:cs="Times New Roman"/>
          <w:lang w:val="en-ID" w:eastAsia="zh-CN" w:bidi="hi-IN"/>
        </w:rPr>
        <w:t>2</w:t>
      </w:r>
      <w:r w:rsidRPr="004B3FA5">
        <w:rPr>
          <w:rFonts w:ascii="Times New Roman" w:eastAsia="Times New Roman" w:hAnsi="Times New Roman" w:cs="Times New Roman"/>
          <w:lang w:val="en-ID" w:eastAsia="zh-CN" w:bidi="hi-IN"/>
        </w:rPr>
        <w:t xml:space="preserve">, No.2 </w:t>
      </w:r>
      <w:r w:rsidRPr="00704E34">
        <w:rPr>
          <w:rFonts w:ascii="Times New Roman" w:eastAsia="Times New Roman" w:hAnsi="Times New Roman" w:cs="Times New Roman"/>
          <w:lang w:val="en-ID" w:eastAsia="zh-CN" w:bidi="hi-IN"/>
        </w:rPr>
        <w:t>:</w:t>
      </w:r>
      <w:r w:rsidRPr="004B3FA5">
        <w:rPr>
          <w:rFonts w:ascii="Times New Roman" w:eastAsia="Times New Roman" w:hAnsi="Times New Roman" w:cs="Times New Roman"/>
          <w:lang w:val="en-ID" w:eastAsia="zh-CN" w:bidi="hi-IN"/>
        </w:rPr>
        <w:t xml:space="preserve"> 148-</w:t>
      </w:r>
      <w:r w:rsidRPr="00704E34">
        <w:rPr>
          <w:rFonts w:ascii="Times New Roman" w:eastAsia="Times New Roman" w:hAnsi="Times New Roman" w:cs="Times New Roman"/>
          <w:lang w:val="en-ID" w:eastAsia="zh-CN" w:bidi="hi-IN"/>
        </w:rPr>
        <w:t>15</w:t>
      </w:r>
      <w:r w:rsidRPr="004B3FA5">
        <w:rPr>
          <w:rFonts w:ascii="Times New Roman" w:eastAsia="Times New Roman" w:hAnsi="Times New Roman" w:cs="Times New Roman"/>
          <w:lang w:val="en-ID" w:eastAsia="zh-CN" w:bidi="hi-IN"/>
        </w:rPr>
        <w:t>6.</w:t>
      </w:r>
    </w:p>
    <w:p w14:paraId="3D8CA66F" w14:textId="77777777" w:rsidR="002020AD" w:rsidRDefault="00D52654" w:rsidP="002020AD">
      <w:pPr>
        <w:pStyle w:val="FootnoteText"/>
        <w:spacing w:after="120"/>
        <w:ind w:left="709" w:hanging="709"/>
        <w:rPr>
          <w:rFonts w:cs="Times New Roman"/>
          <w:sz w:val="24"/>
          <w:szCs w:val="24"/>
        </w:rPr>
      </w:pPr>
      <w:r w:rsidRPr="004B3FA5">
        <w:rPr>
          <w:rFonts w:cs="Times New Roman"/>
          <w:sz w:val="24"/>
          <w:szCs w:val="24"/>
        </w:rPr>
        <w:t xml:space="preserve">Otoritas Jasa Keuangan, </w:t>
      </w:r>
      <w:r w:rsidRPr="004B3FA5">
        <w:rPr>
          <w:rFonts w:cs="Times New Roman"/>
          <w:i/>
          <w:iCs/>
          <w:sz w:val="24"/>
          <w:szCs w:val="24"/>
        </w:rPr>
        <w:t>Statistik Perbankan Syariah April 2019</w:t>
      </w:r>
      <w:r w:rsidRPr="004B3FA5">
        <w:rPr>
          <w:rFonts w:cs="Times New Roman"/>
          <w:sz w:val="24"/>
          <w:szCs w:val="24"/>
        </w:rPr>
        <w:t>.</w:t>
      </w:r>
    </w:p>
    <w:p w14:paraId="057EED3A" w14:textId="57D9B615" w:rsidR="002020AD" w:rsidRPr="002020AD" w:rsidRDefault="002020AD" w:rsidP="002020AD">
      <w:pPr>
        <w:pStyle w:val="FootnoteText"/>
        <w:spacing w:after="120"/>
        <w:ind w:left="709" w:hanging="709"/>
        <w:rPr>
          <w:rFonts w:cs="Times New Roman"/>
          <w:sz w:val="24"/>
          <w:szCs w:val="24"/>
        </w:rPr>
      </w:pPr>
      <w:r w:rsidRPr="002020AD">
        <w:rPr>
          <w:rFonts w:eastAsiaTheme="minorEastAsia" w:cs="Times New Roman"/>
          <w:color w:val="000000"/>
          <w:sz w:val="24"/>
          <w:szCs w:val="24"/>
          <w:lang w:val="en-ID" w:eastAsia="zh-CN" w:bidi="hi-IN"/>
        </w:rPr>
        <w:t xml:space="preserve">Pepinsky, </w:t>
      </w:r>
      <w:r w:rsidRPr="002020AD">
        <w:rPr>
          <w:rFonts w:eastAsiaTheme="minorEastAsia" w:cs="Times New Roman"/>
          <w:color w:val="000000"/>
          <w:sz w:val="23"/>
          <w:szCs w:val="23"/>
          <w:lang w:val="en-ID" w:eastAsia="zh-CN" w:bidi="hi-IN"/>
        </w:rPr>
        <w:t>Thomas B. 2010.</w:t>
      </w:r>
      <w:r w:rsidRPr="002020AD">
        <w:rPr>
          <w:rFonts w:eastAsiaTheme="minorEastAsia" w:cs="Times New Roman"/>
          <w:color w:val="000000"/>
          <w:sz w:val="24"/>
          <w:szCs w:val="24"/>
          <w:lang w:val="en-ID" w:eastAsia="zh-CN" w:bidi="hi-IN"/>
        </w:rPr>
        <w:t xml:space="preserve"> </w:t>
      </w:r>
      <w:r w:rsidRPr="002020AD">
        <w:rPr>
          <w:rFonts w:eastAsiaTheme="minorEastAsia" w:cs="Times New Roman"/>
          <w:color w:val="000000"/>
          <w:sz w:val="23"/>
          <w:szCs w:val="23"/>
          <w:lang w:val="en-ID" w:eastAsia="zh-CN" w:bidi="hi-IN"/>
        </w:rPr>
        <w:t>The Demand for Islamic Banking: Piety, Class, and Global Identity.</w:t>
      </w:r>
      <w:r w:rsidRPr="002020AD">
        <w:rPr>
          <w:rFonts w:eastAsiaTheme="minorEastAsia" w:cs="Times New Roman"/>
          <w:color w:val="000000"/>
          <w:sz w:val="24"/>
          <w:szCs w:val="24"/>
          <w:lang w:val="en-ID" w:eastAsia="zh-CN" w:bidi="hi-IN"/>
        </w:rPr>
        <w:t xml:space="preserve"> </w:t>
      </w:r>
      <w:r w:rsidRPr="002020AD">
        <w:rPr>
          <w:rFonts w:eastAsiaTheme="minorEastAsia" w:cs="Times New Roman"/>
          <w:i/>
          <w:iCs/>
          <w:color w:val="000000"/>
          <w:sz w:val="23"/>
          <w:szCs w:val="23"/>
          <w:lang w:val="en-ID" w:eastAsia="zh-CN" w:bidi="hi-IN"/>
        </w:rPr>
        <w:t>For presentation at the International Political Economy Society Cambridge, MA</w:t>
      </w:r>
      <w:r w:rsidRPr="002020AD">
        <w:rPr>
          <w:rFonts w:eastAsiaTheme="minorEastAsia" w:cs="Times New Roman"/>
          <w:color w:val="000000"/>
          <w:sz w:val="23"/>
          <w:szCs w:val="23"/>
          <w:lang w:val="en-ID" w:eastAsia="zh-CN" w:bidi="hi-IN"/>
        </w:rPr>
        <w:t xml:space="preserve"> : 1-39. </w:t>
      </w:r>
    </w:p>
    <w:p w14:paraId="427CE6B6" w14:textId="6DBFEAD5" w:rsidR="00F82EC2" w:rsidRPr="004B3FA5" w:rsidRDefault="00F82EC2" w:rsidP="007A6F79">
      <w:pPr>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4B3FA5">
        <w:rPr>
          <w:rFonts w:ascii="Times New Roman" w:hAnsi="Times New Roman" w:cs="Times New Roman"/>
          <w:sz w:val="24"/>
          <w:szCs w:val="24"/>
        </w:rPr>
        <w:t>Rivai, Harif Amali</w:t>
      </w:r>
      <w:r w:rsidRPr="004B3FA5">
        <w:rPr>
          <w:rFonts w:ascii="Times New Roman" w:hAnsi="Times New Roman" w:cs="Times New Roman"/>
          <w:sz w:val="24"/>
          <w:szCs w:val="24"/>
          <w:lang w:val="en-US"/>
        </w:rPr>
        <w:t xml:space="preserve">; </w:t>
      </w:r>
      <w:r w:rsidRPr="004B3FA5">
        <w:rPr>
          <w:rFonts w:ascii="Times New Roman" w:hAnsi="Times New Roman" w:cs="Times New Roman"/>
          <w:sz w:val="24"/>
          <w:szCs w:val="24"/>
        </w:rPr>
        <w:t>Niki Lukviarman, Syafrizal, Syukri Lukman, Fery Andrianus, Masrizal</w:t>
      </w:r>
      <w:r w:rsidRPr="004B3FA5">
        <w:rPr>
          <w:rFonts w:ascii="Times New Roman" w:hAnsi="Times New Roman" w:cs="Times New Roman"/>
          <w:sz w:val="24"/>
          <w:szCs w:val="24"/>
          <w:lang w:val="en-US"/>
        </w:rPr>
        <w:t xml:space="preserve">. </w:t>
      </w:r>
      <w:r w:rsidRPr="004B3FA5">
        <w:rPr>
          <w:rFonts w:ascii="Times New Roman" w:hAnsi="Times New Roman" w:cs="Times New Roman"/>
          <w:sz w:val="24"/>
          <w:szCs w:val="24"/>
        </w:rPr>
        <w:t>I</w:t>
      </w:r>
      <w:r w:rsidRPr="004B3FA5">
        <w:rPr>
          <w:rFonts w:ascii="Times New Roman" w:hAnsi="Times New Roman" w:cs="Times New Roman"/>
          <w:sz w:val="24"/>
          <w:szCs w:val="24"/>
          <w:lang w:val="en-US"/>
        </w:rPr>
        <w:t>dentifikasi</w:t>
      </w:r>
      <w:r w:rsidRPr="004B3FA5">
        <w:rPr>
          <w:rFonts w:ascii="Times New Roman" w:hAnsi="Times New Roman" w:cs="Times New Roman"/>
          <w:sz w:val="24"/>
          <w:szCs w:val="24"/>
        </w:rPr>
        <w:t xml:space="preserve"> F</w:t>
      </w:r>
      <w:r w:rsidRPr="004B3FA5">
        <w:rPr>
          <w:rFonts w:ascii="Times New Roman" w:hAnsi="Times New Roman" w:cs="Times New Roman"/>
          <w:sz w:val="24"/>
          <w:szCs w:val="24"/>
          <w:lang w:val="en-US"/>
        </w:rPr>
        <w:t>aktor</w:t>
      </w:r>
      <w:r w:rsidRPr="004B3FA5">
        <w:rPr>
          <w:rFonts w:ascii="Times New Roman" w:hAnsi="Times New Roman" w:cs="Times New Roman"/>
          <w:sz w:val="24"/>
          <w:szCs w:val="24"/>
        </w:rPr>
        <w:t xml:space="preserve"> P</w:t>
      </w:r>
      <w:r w:rsidRPr="004B3FA5">
        <w:rPr>
          <w:rFonts w:ascii="Times New Roman" w:hAnsi="Times New Roman" w:cs="Times New Roman"/>
          <w:sz w:val="24"/>
          <w:szCs w:val="24"/>
          <w:lang w:val="en-US"/>
        </w:rPr>
        <w:t>enentu</w:t>
      </w:r>
      <w:r w:rsidRPr="004B3FA5">
        <w:rPr>
          <w:rFonts w:ascii="Times New Roman" w:hAnsi="Times New Roman" w:cs="Times New Roman"/>
          <w:sz w:val="24"/>
          <w:szCs w:val="24"/>
        </w:rPr>
        <w:t xml:space="preserve"> K</w:t>
      </w:r>
      <w:r w:rsidRPr="004B3FA5">
        <w:rPr>
          <w:rFonts w:ascii="Times New Roman" w:hAnsi="Times New Roman" w:cs="Times New Roman"/>
          <w:sz w:val="24"/>
          <w:szCs w:val="24"/>
          <w:lang w:val="en-US"/>
        </w:rPr>
        <w:t>eputusan</w:t>
      </w:r>
      <w:r w:rsidRPr="004B3FA5">
        <w:rPr>
          <w:rFonts w:ascii="Times New Roman" w:hAnsi="Times New Roman" w:cs="Times New Roman"/>
          <w:sz w:val="24"/>
          <w:szCs w:val="24"/>
        </w:rPr>
        <w:t xml:space="preserve"> K</w:t>
      </w:r>
      <w:r w:rsidRPr="004B3FA5">
        <w:rPr>
          <w:rFonts w:ascii="Times New Roman" w:hAnsi="Times New Roman" w:cs="Times New Roman"/>
          <w:sz w:val="24"/>
          <w:szCs w:val="24"/>
          <w:lang w:val="en-US"/>
        </w:rPr>
        <w:t>onsumen</w:t>
      </w:r>
      <w:r w:rsidRPr="004B3FA5">
        <w:rPr>
          <w:rFonts w:ascii="Times New Roman" w:hAnsi="Times New Roman" w:cs="Times New Roman"/>
          <w:sz w:val="24"/>
          <w:szCs w:val="24"/>
        </w:rPr>
        <w:t xml:space="preserve"> D</w:t>
      </w:r>
      <w:r w:rsidRPr="004B3FA5">
        <w:rPr>
          <w:rFonts w:ascii="Times New Roman" w:hAnsi="Times New Roman" w:cs="Times New Roman"/>
          <w:sz w:val="24"/>
          <w:szCs w:val="24"/>
          <w:lang w:val="en-US"/>
        </w:rPr>
        <w:t>alam</w:t>
      </w:r>
      <w:r w:rsidRPr="004B3FA5">
        <w:rPr>
          <w:rFonts w:ascii="Times New Roman" w:hAnsi="Times New Roman" w:cs="Times New Roman"/>
          <w:sz w:val="24"/>
          <w:szCs w:val="24"/>
        </w:rPr>
        <w:t xml:space="preserve"> M</w:t>
      </w:r>
      <w:r w:rsidRPr="004B3FA5">
        <w:rPr>
          <w:rFonts w:ascii="Times New Roman" w:hAnsi="Times New Roman" w:cs="Times New Roman"/>
          <w:sz w:val="24"/>
          <w:szCs w:val="24"/>
          <w:lang w:val="en-US"/>
        </w:rPr>
        <w:t>emilih</w:t>
      </w:r>
      <w:r w:rsidRPr="004B3FA5">
        <w:rPr>
          <w:rFonts w:ascii="Times New Roman" w:hAnsi="Times New Roman" w:cs="Times New Roman"/>
          <w:sz w:val="24"/>
          <w:szCs w:val="24"/>
        </w:rPr>
        <w:t xml:space="preserve"> J</w:t>
      </w:r>
      <w:r w:rsidRPr="004B3FA5">
        <w:rPr>
          <w:rFonts w:ascii="Times New Roman" w:hAnsi="Times New Roman" w:cs="Times New Roman"/>
          <w:sz w:val="24"/>
          <w:szCs w:val="24"/>
          <w:lang w:val="en-US"/>
        </w:rPr>
        <w:t>asa</w:t>
      </w:r>
      <w:r w:rsidRPr="004B3FA5">
        <w:rPr>
          <w:rFonts w:ascii="Times New Roman" w:hAnsi="Times New Roman" w:cs="Times New Roman"/>
          <w:sz w:val="24"/>
          <w:szCs w:val="24"/>
        </w:rPr>
        <w:t xml:space="preserve"> P</w:t>
      </w:r>
      <w:r w:rsidRPr="004B3FA5">
        <w:rPr>
          <w:rFonts w:ascii="Times New Roman" w:hAnsi="Times New Roman" w:cs="Times New Roman"/>
          <w:sz w:val="24"/>
          <w:szCs w:val="24"/>
          <w:lang w:val="en-US"/>
        </w:rPr>
        <w:t xml:space="preserve">erbankan </w:t>
      </w:r>
      <w:r w:rsidRPr="004B3FA5">
        <w:rPr>
          <w:rFonts w:ascii="Times New Roman" w:hAnsi="Times New Roman" w:cs="Times New Roman"/>
          <w:sz w:val="24"/>
          <w:szCs w:val="24"/>
        </w:rPr>
        <w:t>:</w:t>
      </w:r>
      <w:r w:rsidRPr="004B3FA5">
        <w:rPr>
          <w:rFonts w:ascii="Times New Roman" w:hAnsi="Times New Roman" w:cs="Times New Roman"/>
          <w:sz w:val="24"/>
          <w:szCs w:val="24"/>
          <w:lang w:val="en-US"/>
        </w:rPr>
        <w:t xml:space="preserve"> </w:t>
      </w:r>
      <w:r w:rsidRPr="004B3FA5">
        <w:rPr>
          <w:rFonts w:ascii="Times New Roman" w:hAnsi="Times New Roman" w:cs="Times New Roman"/>
          <w:sz w:val="24"/>
          <w:szCs w:val="24"/>
        </w:rPr>
        <w:t>B</w:t>
      </w:r>
      <w:r w:rsidRPr="004B3FA5">
        <w:rPr>
          <w:rFonts w:ascii="Times New Roman" w:hAnsi="Times New Roman" w:cs="Times New Roman"/>
          <w:sz w:val="24"/>
          <w:szCs w:val="24"/>
          <w:lang w:val="en-US"/>
        </w:rPr>
        <w:t>ank</w:t>
      </w:r>
      <w:r w:rsidRPr="004B3FA5">
        <w:rPr>
          <w:rFonts w:ascii="Times New Roman" w:hAnsi="Times New Roman" w:cs="Times New Roman"/>
          <w:sz w:val="24"/>
          <w:szCs w:val="24"/>
        </w:rPr>
        <w:t xml:space="preserve"> S</w:t>
      </w:r>
      <w:r w:rsidRPr="004B3FA5">
        <w:rPr>
          <w:rFonts w:ascii="Times New Roman" w:hAnsi="Times New Roman" w:cs="Times New Roman"/>
          <w:sz w:val="24"/>
          <w:szCs w:val="24"/>
          <w:lang w:val="en-US"/>
        </w:rPr>
        <w:t>yariah Vs</w:t>
      </w:r>
      <w:r w:rsidRPr="004B3FA5">
        <w:rPr>
          <w:rFonts w:ascii="Times New Roman" w:hAnsi="Times New Roman" w:cs="Times New Roman"/>
          <w:sz w:val="24"/>
          <w:szCs w:val="24"/>
        </w:rPr>
        <w:t xml:space="preserve"> B</w:t>
      </w:r>
      <w:r w:rsidRPr="004B3FA5">
        <w:rPr>
          <w:rFonts w:ascii="Times New Roman" w:hAnsi="Times New Roman" w:cs="Times New Roman"/>
          <w:sz w:val="24"/>
          <w:szCs w:val="24"/>
          <w:lang w:val="en-US"/>
        </w:rPr>
        <w:t>ank</w:t>
      </w:r>
      <w:r w:rsidRPr="004B3FA5">
        <w:rPr>
          <w:rFonts w:ascii="Times New Roman" w:hAnsi="Times New Roman" w:cs="Times New Roman"/>
          <w:sz w:val="24"/>
          <w:szCs w:val="24"/>
        </w:rPr>
        <w:t xml:space="preserve"> K</w:t>
      </w:r>
      <w:r w:rsidRPr="004B3FA5">
        <w:rPr>
          <w:rFonts w:ascii="Times New Roman" w:hAnsi="Times New Roman" w:cs="Times New Roman"/>
          <w:sz w:val="24"/>
          <w:szCs w:val="24"/>
          <w:lang w:val="en-US"/>
        </w:rPr>
        <w:t xml:space="preserve">onvensional.. </w:t>
      </w:r>
      <w:r w:rsidRPr="004B3FA5">
        <w:rPr>
          <w:rFonts w:ascii="Times New Roman" w:hAnsi="Times New Roman" w:cs="Times New Roman"/>
          <w:i/>
          <w:iCs/>
          <w:sz w:val="24"/>
          <w:szCs w:val="24"/>
        </w:rPr>
        <w:t>Kerjasama Bank Indonesia dan Center for Banking Research Universitas Andalas</w:t>
      </w:r>
      <w:r w:rsidRPr="004B3FA5">
        <w:rPr>
          <w:rFonts w:ascii="Times New Roman" w:hAnsi="Times New Roman" w:cs="Times New Roman"/>
          <w:i/>
          <w:iCs/>
          <w:sz w:val="24"/>
          <w:szCs w:val="24"/>
          <w:lang w:val="en-US"/>
        </w:rPr>
        <w:t>, Technical Report</w:t>
      </w:r>
      <w:r w:rsidRPr="004B3FA5">
        <w:rPr>
          <w:rFonts w:ascii="Times New Roman" w:hAnsi="Times New Roman" w:cs="Times New Roman"/>
          <w:sz w:val="24"/>
          <w:szCs w:val="24"/>
          <w:lang w:val="en-US"/>
        </w:rPr>
        <w:t xml:space="preserve"> : 1-18.</w:t>
      </w:r>
    </w:p>
    <w:p w14:paraId="4E842279" w14:textId="71BB88D2" w:rsidR="00D52654" w:rsidRPr="004B3FA5" w:rsidRDefault="00D52654" w:rsidP="007A6F79">
      <w:pPr>
        <w:autoSpaceDE w:val="0"/>
        <w:autoSpaceDN w:val="0"/>
        <w:adjustRightInd w:val="0"/>
        <w:spacing w:after="120" w:line="240" w:lineRule="auto"/>
        <w:ind w:left="709" w:hanging="709"/>
        <w:jc w:val="both"/>
        <w:rPr>
          <w:rFonts w:ascii="Times New Roman" w:eastAsiaTheme="minorEastAsia" w:hAnsi="Times New Roman" w:cs="Times New Roman"/>
          <w:sz w:val="24"/>
          <w:szCs w:val="24"/>
          <w:lang w:val="en-ID" w:eastAsia="zh-CN" w:bidi="hi-IN"/>
        </w:rPr>
      </w:pPr>
      <w:r w:rsidRPr="004B3FA5">
        <w:rPr>
          <w:rFonts w:ascii="Times New Roman" w:hAnsi="Times New Roman" w:cs="Times New Roman"/>
          <w:sz w:val="24"/>
          <w:szCs w:val="24"/>
        </w:rPr>
        <w:t>Rosyid, Rum</w:t>
      </w:r>
      <w:r w:rsidRPr="004B3FA5">
        <w:rPr>
          <w:rFonts w:ascii="Times New Roman" w:hAnsi="Times New Roman" w:cs="Times New Roman"/>
          <w:i/>
          <w:iCs/>
          <w:sz w:val="24"/>
          <w:szCs w:val="24"/>
        </w:rPr>
        <w:t xml:space="preserve">. </w:t>
      </w:r>
      <w:r w:rsidRPr="004B3FA5">
        <w:rPr>
          <w:rFonts w:ascii="Times New Roman" w:hAnsi="Times New Roman" w:cs="Times New Roman"/>
          <w:sz w:val="24"/>
          <w:szCs w:val="24"/>
        </w:rPr>
        <w:t xml:space="preserve">2010. Pragmatisme Ekonomi Indonesia : Sejarah Mencampur Aduk Ekonomi. Kementerian Pendidikan Nasional. </w:t>
      </w:r>
    </w:p>
    <w:p w14:paraId="3E2B54D3"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lastRenderedPageBreak/>
        <w:t xml:space="preserve">Sardiman. 2004. Interaksi dan Motivasi belajar-mengajar. Jakarta: Raja Grafindo Persada. </w:t>
      </w:r>
    </w:p>
    <w:p w14:paraId="045135F4"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Sobur, Alex. 2003.  Psikologi Umum</w:t>
      </w:r>
      <w:r w:rsidRPr="004B3FA5">
        <w:rPr>
          <w:rFonts w:cs="Times New Roman"/>
          <w:i/>
          <w:iCs/>
          <w:sz w:val="24"/>
          <w:szCs w:val="24"/>
        </w:rPr>
        <w:t xml:space="preserve">. </w:t>
      </w:r>
      <w:r w:rsidRPr="004B3FA5">
        <w:rPr>
          <w:rFonts w:cs="Times New Roman"/>
          <w:sz w:val="24"/>
          <w:szCs w:val="24"/>
        </w:rPr>
        <w:t>Bandung: CV Pustaka Setia.</w:t>
      </w:r>
    </w:p>
    <w:p w14:paraId="3A8F7E73"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Sufitrayati dan Fanny Nailufar. 2018. Faktor-faktor Yang Mempengaruhi Keputusan Nasabah Dalam Memilih Bank Syariah Di Kota Bb bbanda Aceh</w:t>
      </w:r>
      <w:r w:rsidRPr="004B3FA5">
        <w:rPr>
          <w:rFonts w:cs="Times New Roman"/>
          <w:i/>
          <w:iCs/>
          <w:sz w:val="24"/>
          <w:szCs w:val="24"/>
        </w:rPr>
        <w:t>.</w:t>
      </w:r>
      <w:r w:rsidRPr="004B3FA5">
        <w:rPr>
          <w:rFonts w:cs="Times New Roman"/>
          <w:sz w:val="24"/>
          <w:szCs w:val="24"/>
        </w:rPr>
        <w:t xml:space="preserve"> Ihtiyath, Vol. 2 No. 1 : 1-22.</w:t>
      </w:r>
    </w:p>
    <w:p w14:paraId="2DF2CD15"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Supraja, Muhammad. 2012. Alfred Schutz: Rekonstruksi Teori Tindakan Max Weber</w:t>
      </w:r>
      <w:r w:rsidRPr="004B3FA5">
        <w:rPr>
          <w:rFonts w:cs="Times New Roman"/>
          <w:i/>
          <w:iCs/>
          <w:sz w:val="24"/>
          <w:szCs w:val="24"/>
        </w:rPr>
        <w:t>.</w:t>
      </w:r>
      <w:r w:rsidRPr="004B3FA5">
        <w:rPr>
          <w:rFonts w:cs="Times New Roman"/>
          <w:sz w:val="24"/>
          <w:szCs w:val="24"/>
        </w:rPr>
        <w:t xml:space="preserve"> </w:t>
      </w:r>
      <w:r w:rsidRPr="004B3FA5">
        <w:rPr>
          <w:rFonts w:cs="Times New Roman"/>
          <w:i/>
          <w:iCs/>
          <w:sz w:val="24"/>
          <w:szCs w:val="24"/>
        </w:rPr>
        <w:t>Jurnal Pemikiran Sosiologi UGM</w:t>
      </w:r>
      <w:r w:rsidRPr="004B3FA5">
        <w:rPr>
          <w:rFonts w:cs="Times New Roman"/>
          <w:sz w:val="24"/>
          <w:szCs w:val="24"/>
        </w:rPr>
        <w:t>, Volume 1, No. 2 : 81-90.</w:t>
      </w:r>
    </w:p>
    <w:p w14:paraId="62E42E59" w14:textId="77777777" w:rsidR="00D52654" w:rsidRPr="004B3FA5" w:rsidRDefault="00D52654" w:rsidP="007A6F79">
      <w:pPr>
        <w:autoSpaceDE w:val="0"/>
        <w:autoSpaceDN w:val="0"/>
        <w:adjustRightInd w:val="0"/>
        <w:spacing w:after="120" w:line="240" w:lineRule="auto"/>
        <w:ind w:left="709" w:hanging="709"/>
        <w:jc w:val="both"/>
        <w:rPr>
          <w:rFonts w:ascii="Times New Roman" w:hAnsi="Times New Roman" w:cs="Times New Roman"/>
          <w:sz w:val="24"/>
          <w:szCs w:val="24"/>
        </w:rPr>
      </w:pPr>
      <w:r w:rsidRPr="004B3FA5">
        <w:rPr>
          <w:rFonts w:ascii="Times New Roman" w:hAnsi="Times New Roman" w:cs="Times New Roman"/>
          <w:sz w:val="24"/>
          <w:szCs w:val="24"/>
        </w:rPr>
        <w:t xml:space="preserve">Trinarso, Agustinus Pratisto dkk. 2015. Meninjau Ulang Dan Menyikapi Pragmatisme Dewasa Ini. Cet. Ke-1. Fakultas Filsafat : Universitas Katolik Widya Mandala Surabaya. </w:t>
      </w:r>
    </w:p>
    <w:p w14:paraId="465E9A6E"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Wardiana, Uswah. 2004. Psikologi Umum. Jakarta: PT. Bina Ilmu.</w:t>
      </w:r>
    </w:p>
    <w:p w14:paraId="36573CB6" w14:textId="77777777" w:rsidR="00D52654" w:rsidRPr="004B3FA5" w:rsidRDefault="00D52654" w:rsidP="007A6F79">
      <w:pPr>
        <w:pStyle w:val="FootnoteText"/>
        <w:spacing w:after="120"/>
        <w:ind w:left="709" w:hanging="709"/>
        <w:rPr>
          <w:rFonts w:cs="Times New Roman"/>
          <w:sz w:val="24"/>
          <w:szCs w:val="24"/>
        </w:rPr>
      </w:pPr>
      <w:r w:rsidRPr="004B3FA5">
        <w:rPr>
          <w:rFonts w:cs="Times New Roman"/>
          <w:sz w:val="24"/>
          <w:szCs w:val="24"/>
        </w:rPr>
        <w:t>Witjaksono, Mit.</w:t>
      </w:r>
      <w:r w:rsidRPr="004B3FA5">
        <w:rPr>
          <w:rFonts w:cs="Times New Roman"/>
          <w:i/>
          <w:iCs/>
          <w:sz w:val="24"/>
          <w:szCs w:val="24"/>
        </w:rPr>
        <w:t xml:space="preserve"> </w:t>
      </w:r>
      <w:r w:rsidRPr="004B3FA5">
        <w:rPr>
          <w:rFonts w:cs="Times New Roman"/>
          <w:sz w:val="24"/>
          <w:szCs w:val="24"/>
        </w:rPr>
        <w:t>2016. Analisis Kritis dan Pragmatis Caring Economics sebagai Paradigma baru Kajian Ekonomi</w:t>
      </w:r>
      <w:r w:rsidRPr="004B3FA5">
        <w:rPr>
          <w:rFonts w:cs="Times New Roman"/>
          <w:i/>
          <w:iCs/>
          <w:sz w:val="24"/>
          <w:szCs w:val="24"/>
        </w:rPr>
        <w:t>.  Jurnal Ekonomi dan Studi Pembangunan,</w:t>
      </w:r>
      <w:r w:rsidRPr="004B3FA5">
        <w:rPr>
          <w:rFonts w:cs="Times New Roman"/>
          <w:sz w:val="24"/>
          <w:szCs w:val="24"/>
        </w:rPr>
        <w:t xml:space="preserve"> Vol. 8, No.2: 214-242.</w:t>
      </w:r>
    </w:p>
    <w:p w14:paraId="52BFDDC7" w14:textId="21BB5A29" w:rsidR="00614853" w:rsidRPr="007A6F79" w:rsidRDefault="00D52654" w:rsidP="00A41112">
      <w:pPr>
        <w:pStyle w:val="FootnoteText"/>
        <w:spacing w:after="120"/>
        <w:ind w:left="709" w:hanging="709"/>
        <w:rPr>
          <w:rFonts w:cs="Times New Roman"/>
          <w:sz w:val="24"/>
          <w:szCs w:val="24"/>
        </w:rPr>
      </w:pPr>
      <w:r w:rsidRPr="004B3FA5">
        <w:rPr>
          <w:rFonts w:cs="Times New Roman"/>
          <w:sz w:val="24"/>
          <w:szCs w:val="24"/>
        </w:rPr>
        <w:t>Yasin, Mohamad Nur. 2017.</w:t>
      </w:r>
      <w:r w:rsidRPr="004B3FA5">
        <w:rPr>
          <w:rFonts w:cs="Times New Roman"/>
          <w:i/>
          <w:iCs/>
          <w:sz w:val="24"/>
          <w:szCs w:val="24"/>
        </w:rPr>
        <w:t xml:space="preserve"> </w:t>
      </w:r>
      <w:r w:rsidRPr="004B3FA5">
        <w:rPr>
          <w:rFonts w:cs="Times New Roman"/>
          <w:sz w:val="24"/>
          <w:szCs w:val="24"/>
        </w:rPr>
        <w:t xml:space="preserve">Pragmatisme Perbankan Syariah dalam Penyelesaian Eksekusi Objek Hak Tanggungan (Studi Putusan No. 116/Pdt.Plw/2015/PN.Kpn). </w:t>
      </w:r>
      <w:r w:rsidRPr="004B3FA5">
        <w:rPr>
          <w:rFonts w:cs="Times New Roman"/>
          <w:i/>
          <w:iCs/>
          <w:sz w:val="24"/>
          <w:szCs w:val="24"/>
        </w:rPr>
        <w:t xml:space="preserve">Al-Ihkam, </w:t>
      </w:r>
      <w:r w:rsidRPr="004B3FA5">
        <w:rPr>
          <w:rFonts w:cs="Times New Roman"/>
          <w:sz w:val="24"/>
          <w:szCs w:val="24"/>
        </w:rPr>
        <w:t>Vol. 12,  No. 1 : 41- 66.</w:t>
      </w:r>
    </w:p>
    <w:sectPr w:rsidR="00614853" w:rsidRPr="007A6F79" w:rsidSect="00622C4A">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AF4C8" w14:textId="77777777" w:rsidR="00F52DBF" w:rsidRDefault="00F52DBF" w:rsidP="0076071C">
      <w:pPr>
        <w:spacing w:after="0" w:line="240" w:lineRule="auto"/>
      </w:pPr>
      <w:r>
        <w:separator/>
      </w:r>
    </w:p>
  </w:endnote>
  <w:endnote w:type="continuationSeparator" w:id="0">
    <w:p w14:paraId="0F068924" w14:textId="77777777" w:rsidR="00F52DBF" w:rsidRDefault="00F52DBF" w:rsidP="0076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tineau">
    <w:altName w:val="Cambria"/>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B439B" w14:textId="77777777" w:rsidR="00F52DBF" w:rsidRDefault="00F52DBF" w:rsidP="0076071C">
      <w:pPr>
        <w:spacing w:after="0" w:line="240" w:lineRule="auto"/>
      </w:pPr>
      <w:r>
        <w:separator/>
      </w:r>
    </w:p>
  </w:footnote>
  <w:footnote w:type="continuationSeparator" w:id="0">
    <w:p w14:paraId="2F2B975B" w14:textId="77777777" w:rsidR="00F52DBF" w:rsidRDefault="00F52DBF" w:rsidP="007607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4A"/>
    <w:rsid w:val="00013211"/>
    <w:rsid w:val="000513D3"/>
    <w:rsid w:val="0009120F"/>
    <w:rsid w:val="00092DD5"/>
    <w:rsid w:val="000A6D5B"/>
    <w:rsid w:val="000F00C5"/>
    <w:rsid w:val="00112941"/>
    <w:rsid w:val="00185357"/>
    <w:rsid w:val="002020AD"/>
    <w:rsid w:val="00206EC1"/>
    <w:rsid w:val="00243446"/>
    <w:rsid w:val="00265297"/>
    <w:rsid w:val="00300A0C"/>
    <w:rsid w:val="0032389A"/>
    <w:rsid w:val="00487635"/>
    <w:rsid w:val="004A2547"/>
    <w:rsid w:val="004B3FA5"/>
    <w:rsid w:val="004D22F0"/>
    <w:rsid w:val="005645D2"/>
    <w:rsid w:val="0061158B"/>
    <w:rsid w:val="00614853"/>
    <w:rsid w:val="00622C4A"/>
    <w:rsid w:val="00642760"/>
    <w:rsid w:val="00704E34"/>
    <w:rsid w:val="0073585E"/>
    <w:rsid w:val="0076071C"/>
    <w:rsid w:val="00785CB2"/>
    <w:rsid w:val="007909D6"/>
    <w:rsid w:val="007A4F02"/>
    <w:rsid w:val="007A6F79"/>
    <w:rsid w:val="00836DAA"/>
    <w:rsid w:val="009137F0"/>
    <w:rsid w:val="009331CB"/>
    <w:rsid w:val="00941E84"/>
    <w:rsid w:val="00941FA8"/>
    <w:rsid w:val="009A6A08"/>
    <w:rsid w:val="009F5288"/>
    <w:rsid w:val="00A41112"/>
    <w:rsid w:val="00A65D1C"/>
    <w:rsid w:val="00B25BC3"/>
    <w:rsid w:val="00B67216"/>
    <w:rsid w:val="00C94CBB"/>
    <w:rsid w:val="00CF03BA"/>
    <w:rsid w:val="00D52654"/>
    <w:rsid w:val="00DB6135"/>
    <w:rsid w:val="00EA4DBA"/>
    <w:rsid w:val="00F52DBF"/>
    <w:rsid w:val="00F82EC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81688"/>
  <w15:chartTrackingRefBased/>
  <w15:docId w15:val="{D5852DFA-0B4B-4E1D-9E56-91FE15E7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ID"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4A"/>
    <w:pPr>
      <w:spacing w:after="200" w:line="276" w:lineRule="auto"/>
    </w:pPr>
    <w:rPr>
      <w:rFonts w:eastAsiaTheme="minorHAnsi"/>
      <w:szCs w:val="22"/>
      <w:lang w:val="id-ID"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22C4A"/>
  </w:style>
  <w:style w:type="paragraph" w:styleId="FootnoteText">
    <w:name w:val="footnote text"/>
    <w:basedOn w:val="Normal"/>
    <w:link w:val="FootnoteTextChar"/>
    <w:unhideWhenUsed/>
    <w:rsid w:val="00D52654"/>
    <w:pPr>
      <w:spacing w:after="0" w:line="240" w:lineRule="auto"/>
      <w:jc w:val="both"/>
    </w:pPr>
    <w:rPr>
      <w:rFonts w:ascii="Times New Roman" w:hAnsi="Times New Roman"/>
      <w:sz w:val="20"/>
      <w:szCs w:val="20"/>
      <w:lang w:val="en-US"/>
    </w:rPr>
  </w:style>
  <w:style w:type="character" w:customStyle="1" w:styleId="FootnoteTextChar">
    <w:name w:val="Footnote Text Char"/>
    <w:basedOn w:val="DefaultParagraphFont"/>
    <w:link w:val="FootnoteText"/>
    <w:rsid w:val="00D52654"/>
    <w:rPr>
      <w:rFonts w:ascii="Times New Roman" w:eastAsiaTheme="minorHAnsi" w:hAnsi="Times New Roman"/>
      <w:sz w:val="20"/>
      <w:lang w:val="en-US" w:eastAsia="en-US" w:bidi="ar-SA"/>
    </w:rPr>
  </w:style>
  <w:style w:type="paragraph" w:customStyle="1" w:styleId="Default">
    <w:name w:val="Default"/>
    <w:rsid w:val="00D52654"/>
    <w:pPr>
      <w:autoSpaceDE w:val="0"/>
      <w:autoSpaceDN w:val="0"/>
      <w:adjustRightInd w:val="0"/>
      <w:spacing w:after="0" w:line="240" w:lineRule="auto"/>
    </w:pPr>
    <w:rPr>
      <w:rFonts w:ascii="Book Antiqua" w:eastAsiaTheme="minorHAnsi" w:hAnsi="Book Antiqua" w:cs="Book Antiqua"/>
      <w:color w:val="000000"/>
      <w:sz w:val="24"/>
      <w:szCs w:val="24"/>
      <w:lang w:val="en-US" w:eastAsia="en-US" w:bidi="ar-SA"/>
    </w:rPr>
  </w:style>
  <w:style w:type="character" w:customStyle="1" w:styleId="A1">
    <w:name w:val="A1"/>
    <w:uiPriority w:val="99"/>
    <w:rsid w:val="00D52654"/>
    <w:rPr>
      <w:rFonts w:cs="Gatineau"/>
      <w:i/>
      <w:iCs/>
      <w:color w:val="000000"/>
      <w:sz w:val="21"/>
      <w:szCs w:val="21"/>
    </w:rPr>
  </w:style>
  <w:style w:type="character" w:styleId="Hyperlink">
    <w:name w:val="Hyperlink"/>
    <w:basedOn w:val="DefaultParagraphFont"/>
    <w:uiPriority w:val="99"/>
    <w:unhideWhenUsed/>
    <w:rsid w:val="0009120F"/>
    <w:rPr>
      <w:color w:val="0563C1" w:themeColor="hyperlink"/>
      <w:u w:val="single"/>
    </w:rPr>
  </w:style>
  <w:style w:type="character" w:styleId="UnresolvedMention">
    <w:name w:val="Unresolved Mention"/>
    <w:basedOn w:val="DefaultParagraphFont"/>
    <w:uiPriority w:val="99"/>
    <w:semiHidden/>
    <w:unhideWhenUsed/>
    <w:rsid w:val="0009120F"/>
    <w:rPr>
      <w:color w:val="605E5C"/>
      <w:shd w:val="clear" w:color="auto" w:fill="E1DFDD"/>
    </w:rPr>
  </w:style>
  <w:style w:type="paragraph" w:styleId="Header">
    <w:name w:val="header"/>
    <w:basedOn w:val="Normal"/>
    <w:link w:val="HeaderChar"/>
    <w:uiPriority w:val="99"/>
    <w:unhideWhenUsed/>
    <w:rsid w:val="00760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71C"/>
    <w:rPr>
      <w:rFonts w:eastAsiaTheme="minorHAnsi"/>
      <w:szCs w:val="22"/>
      <w:lang w:val="id-ID" w:eastAsia="en-US" w:bidi="ar-SA"/>
    </w:rPr>
  </w:style>
  <w:style w:type="paragraph" w:styleId="Footer">
    <w:name w:val="footer"/>
    <w:basedOn w:val="Normal"/>
    <w:link w:val="FooterChar"/>
    <w:uiPriority w:val="99"/>
    <w:unhideWhenUsed/>
    <w:rsid w:val="00760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71C"/>
    <w:rPr>
      <w:rFonts w:eastAsiaTheme="minorHAnsi"/>
      <w:szCs w:val="22"/>
      <w:lang w:val="id-ID"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651066">
      <w:bodyDiv w:val="1"/>
      <w:marLeft w:val="0"/>
      <w:marRight w:val="0"/>
      <w:marTop w:val="0"/>
      <w:marBottom w:val="0"/>
      <w:divBdr>
        <w:top w:val="none" w:sz="0" w:space="0" w:color="auto"/>
        <w:left w:val="none" w:sz="0" w:space="0" w:color="auto"/>
        <w:bottom w:val="none" w:sz="0" w:space="0" w:color="auto"/>
        <w:right w:val="none" w:sz="0" w:space="0" w:color="auto"/>
      </w:divBdr>
      <w:divsChild>
        <w:div w:id="745955244">
          <w:marLeft w:val="0"/>
          <w:marRight w:val="0"/>
          <w:marTop w:val="0"/>
          <w:marBottom w:val="0"/>
          <w:divBdr>
            <w:top w:val="none" w:sz="0" w:space="0" w:color="auto"/>
            <w:left w:val="none" w:sz="0" w:space="0" w:color="auto"/>
            <w:bottom w:val="none" w:sz="0" w:space="0" w:color="auto"/>
            <w:right w:val="none" w:sz="0" w:space="0" w:color="auto"/>
          </w:divBdr>
        </w:div>
        <w:div w:id="2035837146">
          <w:marLeft w:val="0"/>
          <w:marRight w:val="0"/>
          <w:marTop w:val="0"/>
          <w:marBottom w:val="0"/>
          <w:divBdr>
            <w:top w:val="none" w:sz="0" w:space="0" w:color="auto"/>
            <w:left w:val="none" w:sz="0" w:space="0" w:color="auto"/>
            <w:bottom w:val="none" w:sz="0" w:space="0" w:color="auto"/>
            <w:right w:val="none" w:sz="0" w:space="0" w:color="auto"/>
          </w:divBdr>
        </w:div>
        <w:div w:id="495611354">
          <w:marLeft w:val="0"/>
          <w:marRight w:val="0"/>
          <w:marTop w:val="0"/>
          <w:marBottom w:val="0"/>
          <w:divBdr>
            <w:top w:val="none" w:sz="0" w:space="0" w:color="auto"/>
            <w:left w:val="none" w:sz="0" w:space="0" w:color="auto"/>
            <w:bottom w:val="none" w:sz="0" w:space="0" w:color="auto"/>
            <w:right w:val="none" w:sz="0" w:space="0" w:color="auto"/>
          </w:divBdr>
        </w:div>
        <w:div w:id="1981690080">
          <w:marLeft w:val="0"/>
          <w:marRight w:val="0"/>
          <w:marTop w:val="0"/>
          <w:marBottom w:val="0"/>
          <w:divBdr>
            <w:top w:val="none" w:sz="0" w:space="0" w:color="auto"/>
            <w:left w:val="none" w:sz="0" w:space="0" w:color="auto"/>
            <w:bottom w:val="none" w:sz="0" w:space="0" w:color="auto"/>
            <w:right w:val="none" w:sz="0" w:space="0" w:color="auto"/>
          </w:divBdr>
        </w:div>
        <w:div w:id="219168421">
          <w:marLeft w:val="0"/>
          <w:marRight w:val="0"/>
          <w:marTop w:val="0"/>
          <w:marBottom w:val="0"/>
          <w:divBdr>
            <w:top w:val="none" w:sz="0" w:space="0" w:color="auto"/>
            <w:left w:val="none" w:sz="0" w:space="0" w:color="auto"/>
            <w:bottom w:val="none" w:sz="0" w:space="0" w:color="auto"/>
            <w:right w:val="none" w:sz="0" w:space="0" w:color="auto"/>
          </w:divBdr>
        </w:div>
        <w:div w:id="1518421021">
          <w:marLeft w:val="0"/>
          <w:marRight w:val="0"/>
          <w:marTop w:val="0"/>
          <w:marBottom w:val="0"/>
          <w:divBdr>
            <w:top w:val="none" w:sz="0" w:space="0" w:color="auto"/>
            <w:left w:val="none" w:sz="0" w:space="0" w:color="auto"/>
            <w:bottom w:val="none" w:sz="0" w:space="0" w:color="auto"/>
            <w:right w:val="none" w:sz="0" w:space="0" w:color="auto"/>
          </w:divBdr>
        </w:div>
      </w:divsChild>
    </w:div>
    <w:div w:id="596837380">
      <w:bodyDiv w:val="1"/>
      <w:marLeft w:val="0"/>
      <w:marRight w:val="0"/>
      <w:marTop w:val="0"/>
      <w:marBottom w:val="0"/>
      <w:divBdr>
        <w:top w:val="none" w:sz="0" w:space="0" w:color="auto"/>
        <w:left w:val="none" w:sz="0" w:space="0" w:color="auto"/>
        <w:bottom w:val="none" w:sz="0" w:space="0" w:color="auto"/>
        <w:right w:val="none" w:sz="0" w:space="0" w:color="auto"/>
      </w:divBdr>
      <w:divsChild>
        <w:div w:id="18748560">
          <w:marLeft w:val="0"/>
          <w:marRight w:val="0"/>
          <w:marTop w:val="0"/>
          <w:marBottom w:val="0"/>
          <w:divBdr>
            <w:top w:val="none" w:sz="0" w:space="0" w:color="auto"/>
            <w:left w:val="none" w:sz="0" w:space="0" w:color="auto"/>
            <w:bottom w:val="none" w:sz="0" w:space="0" w:color="auto"/>
            <w:right w:val="none" w:sz="0" w:space="0" w:color="auto"/>
          </w:divBdr>
        </w:div>
        <w:div w:id="2001805658">
          <w:marLeft w:val="0"/>
          <w:marRight w:val="0"/>
          <w:marTop w:val="0"/>
          <w:marBottom w:val="0"/>
          <w:divBdr>
            <w:top w:val="none" w:sz="0" w:space="0" w:color="auto"/>
            <w:left w:val="none" w:sz="0" w:space="0" w:color="auto"/>
            <w:bottom w:val="none" w:sz="0" w:space="0" w:color="auto"/>
            <w:right w:val="none" w:sz="0" w:space="0" w:color="auto"/>
          </w:divBdr>
        </w:div>
        <w:div w:id="127017291">
          <w:marLeft w:val="0"/>
          <w:marRight w:val="0"/>
          <w:marTop w:val="0"/>
          <w:marBottom w:val="0"/>
          <w:divBdr>
            <w:top w:val="none" w:sz="0" w:space="0" w:color="auto"/>
            <w:left w:val="none" w:sz="0" w:space="0" w:color="auto"/>
            <w:bottom w:val="none" w:sz="0" w:space="0" w:color="auto"/>
            <w:right w:val="none" w:sz="0" w:space="0" w:color="auto"/>
          </w:divBdr>
        </w:div>
        <w:div w:id="1409229241">
          <w:marLeft w:val="0"/>
          <w:marRight w:val="0"/>
          <w:marTop w:val="0"/>
          <w:marBottom w:val="0"/>
          <w:divBdr>
            <w:top w:val="none" w:sz="0" w:space="0" w:color="auto"/>
            <w:left w:val="none" w:sz="0" w:space="0" w:color="auto"/>
            <w:bottom w:val="none" w:sz="0" w:space="0" w:color="auto"/>
            <w:right w:val="none" w:sz="0" w:space="0" w:color="auto"/>
          </w:divBdr>
        </w:div>
        <w:div w:id="1378120956">
          <w:marLeft w:val="0"/>
          <w:marRight w:val="0"/>
          <w:marTop w:val="0"/>
          <w:marBottom w:val="0"/>
          <w:divBdr>
            <w:top w:val="none" w:sz="0" w:space="0" w:color="auto"/>
            <w:left w:val="none" w:sz="0" w:space="0" w:color="auto"/>
            <w:bottom w:val="none" w:sz="0" w:space="0" w:color="auto"/>
            <w:right w:val="none" w:sz="0" w:space="0" w:color="auto"/>
          </w:divBdr>
        </w:div>
      </w:divsChild>
    </w:div>
    <w:div w:id="69076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fiqelan@yahoo.com" TargetMode="External"/><Relationship Id="rId3" Type="http://schemas.openxmlformats.org/officeDocument/2006/relationships/webSettings" Target="webSettings.xml"/><Relationship Id="rId7" Type="http://schemas.openxmlformats.org/officeDocument/2006/relationships/hyperlink" Target="mailto:misnen.ardy9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tslayunisvaaviva@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5888</Words>
  <Characters>33565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2020-07-27T06:36:00Z</dcterms:created>
  <dcterms:modified xsi:type="dcterms:W3CDTF">2020-07-27T06:59:00Z</dcterms:modified>
</cp:coreProperties>
</file>